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1286" w14:textId="77777777" w:rsidR="001C57E7" w:rsidRPr="00570012" w:rsidRDefault="001C57E7" w:rsidP="00A80649">
      <w:pPr>
        <w:rPr>
          <w:rFonts w:ascii="Bolder" w:hAnsi="Bolder" w:cs="Arial"/>
          <w:b/>
          <w:noProof/>
          <w:sz w:val="18"/>
          <w:szCs w:val="18"/>
        </w:rPr>
      </w:pPr>
      <w:bookmarkStart w:id="0" w:name="_Hlk59085766"/>
      <w:bookmarkStart w:id="1" w:name="_GoBack"/>
      <w:bookmarkEnd w:id="1"/>
    </w:p>
    <w:tbl>
      <w:tblPr>
        <w:tblW w:w="9343" w:type="dxa"/>
        <w:jc w:val="center"/>
        <w:shd w:val="clear" w:color="auto" w:fill="FFFFFF" w:themeFill="background1"/>
        <w:tblLayout w:type="fixed"/>
        <w:tblCellMar>
          <w:left w:w="0" w:type="dxa"/>
          <w:right w:w="0" w:type="dxa"/>
        </w:tblCellMar>
        <w:tblLook w:val="01E0" w:firstRow="1" w:lastRow="1" w:firstColumn="1" w:lastColumn="1" w:noHBand="0" w:noVBand="0"/>
      </w:tblPr>
      <w:tblGrid>
        <w:gridCol w:w="561"/>
        <w:gridCol w:w="566"/>
        <w:gridCol w:w="1390"/>
        <w:gridCol w:w="5690"/>
        <w:gridCol w:w="567"/>
        <w:gridCol w:w="569"/>
      </w:tblGrid>
      <w:tr w:rsidR="00B32B09" w:rsidRPr="00570012" w14:paraId="39CFA987" w14:textId="2C818AF5" w:rsidTr="00C45E4B">
        <w:trPr>
          <w:trHeight w:val="475"/>
          <w:jc w:val="center"/>
        </w:trPr>
        <w:tc>
          <w:tcPr>
            <w:tcW w:w="561" w:type="dxa"/>
            <w:shd w:val="clear" w:color="auto" w:fill="E7E6E6" w:themeFill="background2"/>
          </w:tcPr>
          <w:p w14:paraId="4207E4E9" w14:textId="181D34B7" w:rsidR="00B32B09" w:rsidRPr="00570012" w:rsidRDefault="00B32B09" w:rsidP="008B1A09">
            <w:pPr>
              <w:rPr>
                <w:rFonts w:ascii="Bolder" w:hAnsi="Bolder" w:cs="Arial"/>
                <w:b/>
                <w:noProof/>
                <w:sz w:val="18"/>
                <w:szCs w:val="18"/>
              </w:rPr>
            </w:pPr>
            <w:r w:rsidRPr="00570012">
              <w:rPr>
                <w:rFonts w:ascii="Bolder" w:hAnsi="Bolder" w:cs="Arial"/>
                <w:b/>
                <w:noProof/>
                <w:sz w:val="18"/>
                <w:szCs w:val="18"/>
              </w:rPr>
              <w:drawing>
                <wp:inline distT="0" distB="0" distL="0" distR="0" wp14:anchorId="6066A07B" wp14:editId="3B51D4E2">
                  <wp:extent cx="0" cy="0"/>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Afbeelding 107"/>
                          <pic:cNvPicPr/>
                        </pic:nvPicPr>
                        <pic:blipFill>
                          <a:blip r:embed="rId7">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Pr="00570012">
              <w:rPr>
                <w:rFonts w:ascii="Bolder" w:hAnsi="Bolder" w:cs="Arial"/>
                <w:b/>
                <w:noProof/>
                <w:sz w:val="18"/>
                <w:szCs w:val="18"/>
              </w:rPr>
              <w:drawing>
                <wp:inline distT="0" distB="0" distL="0" distR="0" wp14:anchorId="337C2021" wp14:editId="544B4D5D">
                  <wp:extent cx="355600" cy="355600"/>
                  <wp:effectExtent l="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fbeelding 108"/>
                          <pic:cNvPicPr/>
                        </pic:nvPicPr>
                        <pic:blipFill>
                          <a:blip r:embed="rId7">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inline>
              </w:drawing>
            </w:r>
          </w:p>
        </w:tc>
        <w:tc>
          <w:tcPr>
            <w:tcW w:w="566" w:type="dxa"/>
            <w:shd w:val="clear" w:color="auto" w:fill="00811F"/>
          </w:tcPr>
          <w:p w14:paraId="5018CB0F" w14:textId="7A4B8A8E" w:rsidR="00B32B09" w:rsidRPr="00570012" w:rsidRDefault="00B32B09" w:rsidP="00A80649">
            <w:pPr>
              <w:rPr>
                <w:rFonts w:ascii="Bolder" w:hAnsi="Bolder" w:cs="Arial"/>
                <w:b/>
                <w:noProof/>
                <w:sz w:val="18"/>
                <w:szCs w:val="18"/>
              </w:rPr>
            </w:pPr>
            <w:r w:rsidRPr="00570012">
              <w:rPr>
                <w:rFonts w:ascii="Bolder" w:hAnsi="Bolder" w:cs="Arial"/>
                <w:b/>
                <w:noProof/>
                <w:sz w:val="18"/>
                <w:szCs w:val="18"/>
              </w:rPr>
              <w:drawing>
                <wp:inline distT="0" distB="0" distL="0" distR="0" wp14:anchorId="3F0F61B2" wp14:editId="4C23CA19">
                  <wp:extent cx="359410" cy="359410"/>
                  <wp:effectExtent l="0" t="0" r="0" b="0"/>
                  <wp:docPr id="98" name="Afbeelding 98"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fbeelding 90" descr="Afbeelding met plein&#10;&#10;Automatisch gegenereerde beschrijvi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7080" w:type="dxa"/>
            <w:gridSpan w:val="2"/>
            <w:shd w:val="clear" w:color="auto" w:fill="00811F"/>
          </w:tcPr>
          <w:p w14:paraId="43E5921D" w14:textId="02AD5EC1" w:rsidR="00B32B09" w:rsidRPr="00570012" w:rsidRDefault="00B32B09" w:rsidP="00A80649">
            <w:pPr>
              <w:rPr>
                <w:rFonts w:ascii="Bolder" w:hAnsi="Bolder" w:cs="Arial"/>
                <w:b/>
                <w:noProof/>
                <w:sz w:val="18"/>
                <w:szCs w:val="18"/>
              </w:rPr>
            </w:pPr>
          </w:p>
        </w:tc>
        <w:tc>
          <w:tcPr>
            <w:tcW w:w="567" w:type="dxa"/>
            <w:shd w:val="clear" w:color="auto" w:fill="00811F"/>
          </w:tcPr>
          <w:p w14:paraId="28A348C5" w14:textId="739E347E" w:rsidR="00B32B09" w:rsidRPr="00570012" w:rsidRDefault="00B32B09" w:rsidP="00A80649">
            <w:pPr>
              <w:rPr>
                <w:rFonts w:ascii="Bolder" w:hAnsi="Bolder" w:cs="Arial"/>
                <w:b/>
                <w:noProof/>
                <w:sz w:val="18"/>
                <w:szCs w:val="18"/>
              </w:rPr>
            </w:pPr>
            <w:r w:rsidRPr="00570012">
              <w:rPr>
                <w:rFonts w:ascii="Bolder" w:hAnsi="Bolder" w:cs="Arial"/>
                <w:b/>
                <w:noProof/>
                <w:sz w:val="18"/>
                <w:szCs w:val="18"/>
              </w:rPr>
              <w:drawing>
                <wp:inline distT="0" distB="0" distL="0" distR="0" wp14:anchorId="1750BB44" wp14:editId="0F2CCBFD">
                  <wp:extent cx="359410" cy="359410"/>
                  <wp:effectExtent l="0" t="0" r="0" b="0"/>
                  <wp:docPr id="119" name="Afbeelding 119"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fbeelding 90" descr="Afbeelding met plein&#10;&#10;Automatisch gegenereerde beschrijvi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569" w:type="dxa"/>
            <w:shd w:val="clear" w:color="auto" w:fill="E7E6E6" w:themeFill="background2"/>
          </w:tcPr>
          <w:p w14:paraId="592349B6" w14:textId="61BCFC7E" w:rsidR="00B32B09" w:rsidRPr="00570012" w:rsidRDefault="00B32B09" w:rsidP="00A80649">
            <w:pPr>
              <w:rPr>
                <w:rFonts w:ascii="Bolder" w:hAnsi="Bolder" w:cs="Arial"/>
                <w:b/>
                <w:noProof/>
                <w:sz w:val="18"/>
                <w:szCs w:val="18"/>
              </w:rPr>
            </w:pPr>
          </w:p>
        </w:tc>
      </w:tr>
      <w:tr w:rsidR="00B32B09" w:rsidRPr="00570012" w14:paraId="1F9FDBEA" w14:textId="5E4346E3" w:rsidTr="00C45E4B">
        <w:trPr>
          <w:trHeight w:val="505"/>
          <w:jc w:val="center"/>
        </w:trPr>
        <w:tc>
          <w:tcPr>
            <w:tcW w:w="561" w:type="dxa"/>
            <w:shd w:val="clear" w:color="auto" w:fill="E7E6E6" w:themeFill="background2"/>
          </w:tcPr>
          <w:p w14:paraId="73CCFB3D" w14:textId="77777777" w:rsidR="00B32B09" w:rsidRPr="00570012" w:rsidRDefault="00B32B09" w:rsidP="00A80649">
            <w:pPr>
              <w:rPr>
                <w:rFonts w:ascii="Bolder" w:hAnsi="Bolder" w:cs="Arial"/>
                <w:b/>
                <w:noProof/>
                <w:color w:val="FFFFFF" w:themeColor="background1"/>
                <w:sz w:val="60"/>
                <w:szCs w:val="60"/>
              </w:rPr>
            </w:pPr>
          </w:p>
        </w:tc>
        <w:tc>
          <w:tcPr>
            <w:tcW w:w="566" w:type="dxa"/>
            <w:shd w:val="clear" w:color="auto" w:fill="00811F"/>
          </w:tcPr>
          <w:p w14:paraId="53E57474" w14:textId="77777777" w:rsidR="00B32B09" w:rsidRPr="00570012" w:rsidRDefault="00B32B09" w:rsidP="00A80649">
            <w:pPr>
              <w:rPr>
                <w:rFonts w:ascii="Bolder" w:hAnsi="Bolder" w:cs="Arial"/>
                <w:b/>
                <w:noProof/>
                <w:color w:val="FFFFFF" w:themeColor="background1"/>
                <w:sz w:val="60"/>
                <w:szCs w:val="60"/>
              </w:rPr>
            </w:pPr>
          </w:p>
        </w:tc>
        <w:tc>
          <w:tcPr>
            <w:tcW w:w="7080" w:type="dxa"/>
            <w:gridSpan w:val="2"/>
            <w:shd w:val="clear" w:color="auto" w:fill="00811F"/>
          </w:tcPr>
          <w:p w14:paraId="760DA1FC" w14:textId="0514C344" w:rsidR="00B32B09" w:rsidRPr="00EC3728" w:rsidRDefault="00802C7B" w:rsidP="00A80649">
            <w:pPr>
              <w:rPr>
                <w:rFonts w:cs="Arial"/>
                <w:b/>
                <w:noProof/>
                <w:color w:val="FFFFFF" w:themeColor="background1"/>
                <w:sz w:val="56"/>
                <w:szCs w:val="56"/>
              </w:rPr>
            </w:pPr>
            <w:r>
              <w:rPr>
                <w:rFonts w:cs="Arial"/>
                <w:b/>
                <w:noProof/>
                <w:color w:val="FFFFFF" w:themeColor="background1"/>
                <w:sz w:val="56"/>
                <w:szCs w:val="56"/>
              </w:rPr>
              <w:t>Programma</w:t>
            </w:r>
          </w:p>
          <w:p w14:paraId="19CF58D6" w14:textId="62A52F1F" w:rsidR="00440134" w:rsidRPr="00570012" w:rsidRDefault="00440134" w:rsidP="00A80649">
            <w:pPr>
              <w:rPr>
                <w:rFonts w:ascii="Bolder" w:hAnsi="Bolder" w:cs="Arial"/>
                <w:b/>
                <w:noProof/>
                <w:color w:val="FFFFFF" w:themeColor="background1"/>
                <w:sz w:val="60"/>
                <w:szCs w:val="60"/>
              </w:rPr>
            </w:pPr>
          </w:p>
        </w:tc>
        <w:tc>
          <w:tcPr>
            <w:tcW w:w="567" w:type="dxa"/>
            <w:shd w:val="clear" w:color="auto" w:fill="00811F"/>
          </w:tcPr>
          <w:p w14:paraId="6F2C838E" w14:textId="77777777" w:rsidR="00B32B09" w:rsidRPr="00570012" w:rsidRDefault="00B32B09" w:rsidP="00A80649">
            <w:pPr>
              <w:rPr>
                <w:rFonts w:ascii="Bolder" w:hAnsi="Bolder" w:cs="Arial"/>
                <w:b/>
                <w:noProof/>
                <w:color w:val="FFFFFF" w:themeColor="background1"/>
                <w:sz w:val="60"/>
                <w:szCs w:val="60"/>
              </w:rPr>
            </w:pPr>
          </w:p>
        </w:tc>
        <w:tc>
          <w:tcPr>
            <w:tcW w:w="569" w:type="dxa"/>
            <w:shd w:val="clear" w:color="auto" w:fill="E7E6E6" w:themeFill="background2"/>
          </w:tcPr>
          <w:p w14:paraId="428FBF04" w14:textId="1B2B8225" w:rsidR="00B32B09" w:rsidRPr="00570012" w:rsidRDefault="00B32B09" w:rsidP="00A80649">
            <w:pPr>
              <w:rPr>
                <w:rFonts w:ascii="Bolder" w:hAnsi="Bolder" w:cs="Arial"/>
                <w:b/>
                <w:noProof/>
                <w:color w:val="FFFFFF" w:themeColor="background1"/>
                <w:sz w:val="60"/>
                <w:szCs w:val="60"/>
              </w:rPr>
            </w:pPr>
          </w:p>
        </w:tc>
      </w:tr>
      <w:tr w:rsidR="00B32B09" w:rsidRPr="00570012" w14:paraId="47D263B9" w14:textId="58791F20" w:rsidTr="00C45E4B">
        <w:trPr>
          <w:trHeight w:val="475"/>
          <w:jc w:val="center"/>
        </w:trPr>
        <w:tc>
          <w:tcPr>
            <w:tcW w:w="561" w:type="dxa"/>
            <w:shd w:val="clear" w:color="auto" w:fill="E7E6E6" w:themeFill="background2"/>
          </w:tcPr>
          <w:p w14:paraId="2909879B" w14:textId="77777777" w:rsidR="00B32B09" w:rsidRPr="00570012" w:rsidRDefault="00B32B09" w:rsidP="00A80649">
            <w:pPr>
              <w:rPr>
                <w:rFonts w:ascii="Bolder" w:hAnsi="Bolder" w:cs="Arial"/>
                <w:b/>
                <w:noProof/>
                <w:sz w:val="18"/>
                <w:szCs w:val="18"/>
              </w:rPr>
            </w:pPr>
          </w:p>
        </w:tc>
        <w:tc>
          <w:tcPr>
            <w:tcW w:w="566" w:type="dxa"/>
            <w:shd w:val="clear" w:color="auto" w:fill="00811F"/>
          </w:tcPr>
          <w:p w14:paraId="44BBC658" w14:textId="77777777" w:rsidR="00B32B09" w:rsidRPr="00570012" w:rsidRDefault="00B32B09" w:rsidP="00A80649">
            <w:pPr>
              <w:rPr>
                <w:rFonts w:ascii="Bolder" w:hAnsi="Bolder" w:cs="Arial"/>
                <w:b/>
                <w:bCs/>
                <w:noProof/>
                <w:color w:val="FFFFFF" w:themeColor="background1"/>
                <w:sz w:val="52"/>
                <w:szCs w:val="52"/>
              </w:rPr>
            </w:pPr>
          </w:p>
        </w:tc>
        <w:tc>
          <w:tcPr>
            <w:tcW w:w="7080" w:type="dxa"/>
            <w:gridSpan w:val="2"/>
            <w:shd w:val="clear" w:color="auto" w:fill="00811F"/>
          </w:tcPr>
          <w:p w14:paraId="3073F2DD" w14:textId="77777777" w:rsidR="00440134" w:rsidRPr="004455DF" w:rsidRDefault="001E2E72" w:rsidP="00440134">
            <w:pPr>
              <w:ind w:right="-442"/>
              <w:rPr>
                <w:rFonts w:cs="Arial"/>
                <w:b/>
                <w:bCs/>
                <w:noProof/>
                <w:color w:val="FFFFFF" w:themeColor="background1"/>
                <w:sz w:val="48"/>
                <w:szCs w:val="48"/>
              </w:rPr>
            </w:pPr>
            <w:r w:rsidRPr="004455DF">
              <w:rPr>
                <w:rFonts w:cs="Arial"/>
                <w:b/>
                <w:bCs/>
                <w:noProof/>
                <w:color w:val="FFFFFF" w:themeColor="background1"/>
                <w:sz w:val="48"/>
                <w:szCs w:val="48"/>
              </w:rPr>
              <w:t>12</w:t>
            </w:r>
            <w:r w:rsidR="00050A05" w:rsidRPr="004455DF">
              <w:rPr>
                <w:rFonts w:cs="Arial"/>
                <w:b/>
                <w:bCs/>
                <w:noProof/>
                <w:color w:val="FFFFFF" w:themeColor="background1"/>
                <w:sz w:val="48"/>
                <w:szCs w:val="48"/>
                <w:vertAlign w:val="superscript"/>
              </w:rPr>
              <w:t>e</w:t>
            </w:r>
            <w:r w:rsidR="00EC2B1C" w:rsidRPr="004455DF">
              <w:rPr>
                <w:rFonts w:cs="Arial"/>
                <w:b/>
                <w:bCs/>
                <w:noProof/>
                <w:color w:val="FFFFFF" w:themeColor="background1"/>
                <w:sz w:val="48"/>
                <w:szCs w:val="48"/>
              </w:rPr>
              <w:t xml:space="preserve"> Regiodag</w:t>
            </w:r>
            <w:r w:rsidR="00660E0C" w:rsidRPr="004455DF">
              <w:rPr>
                <w:rFonts w:cs="Arial"/>
                <w:b/>
                <w:bCs/>
                <w:noProof/>
                <w:color w:val="FFFFFF" w:themeColor="background1"/>
                <w:sz w:val="48"/>
                <w:szCs w:val="48"/>
              </w:rPr>
              <w:t xml:space="preserve"> </w:t>
            </w:r>
          </w:p>
          <w:p w14:paraId="14EA7082" w14:textId="72548B61" w:rsidR="00660E0C" w:rsidRPr="004455DF" w:rsidRDefault="00660E0C" w:rsidP="00440134">
            <w:pPr>
              <w:ind w:right="-442"/>
              <w:rPr>
                <w:rFonts w:cs="Arial"/>
                <w:b/>
                <w:bCs/>
                <w:noProof/>
                <w:color w:val="FFFFFF" w:themeColor="background1"/>
                <w:sz w:val="48"/>
                <w:szCs w:val="48"/>
              </w:rPr>
            </w:pPr>
            <w:r w:rsidRPr="004455DF">
              <w:rPr>
                <w:rFonts w:cs="Arial"/>
                <w:b/>
                <w:bCs/>
                <w:noProof/>
                <w:color w:val="FFFFFF" w:themeColor="background1"/>
                <w:sz w:val="48"/>
                <w:szCs w:val="48"/>
              </w:rPr>
              <w:t>Aanpak Seksueel Geweld</w:t>
            </w:r>
          </w:p>
          <w:p w14:paraId="4F42FBFB" w14:textId="77777777" w:rsidR="009B6D09" w:rsidRDefault="009B6D09" w:rsidP="00A80649">
            <w:pPr>
              <w:rPr>
                <w:rFonts w:cs="Arial"/>
                <w:b/>
                <w:bCs/>
                <w:noProof/>
                <w:color w:val="FFFFFF" w:themeColor="background1"/>
                <w:sz w:val="36"/>
                <w:szCs w:val="36"/>
              </w:rPr>
            </w:pPr>
          </w:p>
          <w:p w14:paraId="6DA40692" w14:textId="40A8AB7F" w:rsidR="009B6D09" w:rsidRPr="006843D9" w:rsidRDefault="004455DF" w:rsidP="00A80649">
            <w:pPr>
              <w:rPr>
                <w:rFonts w:cs="Arial"/>
                <w:b/>
                <w:bCs/>
                <w:noProof/>
                <w:color w:val="FFFFFF" w:themeColor="background1"/>
                <w:sz w:val="40"/>
                <w:szCs w:val="40"/>
              </w:rPr>
            </w:pPr>
            <w:r>
              <w:rPr>
                <w:rFonts w:cs="Arial"/>
                <w:b/>
                <w:bCs/>
                <w:noProof/>
                <w:color w:val="FFFFFF" w:themeColor="background1"/>
                <w:sz w:val="48"/>
                <w:szCs w:val="48"/>
              </w:rPr>
              <w:t>‘</w:t>
            </w:r>
            <w:r w:rsidR="0007131C" w:rsidRPr="00440134">
              <w:rPr>
                <w:rFonts w:cs="Arial"/>
                <w:b/>
                <w:bCs/>
                <w:noProof/>
                <w:color w:val="FFFFFF" w:themeColor="background1"/>
                <w:sz w:val="48"/>
                <w:szCs w:val="48"/>
              </w:rPr>
              <w:t>Het misbruikte kind</w:t>
            </w:r>
            <w:r>
              <w:rPr>
                <w:rFonts w:cs="Arial"/>
                <w:b/>
                <w:bCs/>
                <w:noProof/>
                <w:color w:val="FFFFFF" w:themeColor="background1"/>
                <w:sz w:val="48"/>
                <w:szCs w:val="48"/>
              </w:rPr>
              <w:t>’</w:t>
            </w:r>
          </w:p>
        </w:tc>
        <w:tc>
          <w:tcPr>
            <w:tcW w:w="567" w:type="dxa"/>
            <w:shd w:val="clear" w:color="auto" w:fill="00811F"/>
          </w:tcPr>
          <w:p w14:paraId="6E68B8DB" w14:textId="77777777" w:rsidR="00B32B09" w:rsidRPr="00570012" w:rsidRDefault="00B32B09" w:rsidP="00A80649">
            <w:pPr>
              <w:rPr>
                <w:rFonts w:ascii="Bolder" w:hAnsi="Bolder" w:cs="Arial"/>
                <w:b/>
                <w:noProof/>
                <w:sz w:val="18"/>
                <w:szCs w:val="18"/>
              </w:rPr>
            </w:pPr>
          </w:p>
        </w:tc>
        <w:tc>
          <w:tcPr>
            <w:tcW w:w="569" w:type="dxa"/>
            <w:shd w:val="clear" w:color="auto" w:fill="E7E6E6" w:themeFill="background2"/>
          </w:tcPr>
          <w:p w14:paraId="489CF0E5" w14:textId="19BFCEAE" w:rsidR="00B32B09" w:rsidRPr="00570012" w:rsidRDefault="00B32B09" w:rsidP="00A80649">
            <w:pPr>
              <w:rPr>
                <w:rFonts w:ascii="Bolder" w:hAnsi="Bolder" w:cs="Arial"/>
                <w:b/>
                <w:noProof/>
                <w:sz w:val="18"/>
                <w:szCs w:val="18"/>
              </w:rPr>
            </w:pPr>
          </w:p>
        </w:tc>
      </w:tr>
      <w:tr w:rsidR="00B32B09" w:rsidRPr="00570012" w14:paraId="40D4A879" w14:textId="1413029F" w:rsidTr="00C45E4B">
        <w:trPr>
          <w:trHeight w:val="290"/>
          <w:jc w:val="center"/>
        </w:trPr>
        <w:tc>
          <w:tcPr>
            <w:tcW w:w="561" w:type="dxa"/>
            <w:shd w:val="clear" w:color="auto" w:fill="E7E6E6" w:themeFill="background2"/>
          </w:tcPr>
          <w:p w14:paraId="7328E879" w14:textId="63892009" w:rsidR="00B32B09" w:rsidRPr="00570012" w:rsidRDefault="00B32B09" w:rsidP="0020313F">
            <w:pPr>
              <w:rPr>
                <w:rFonts w:ascii="Bolder" w:hAnsi="Bolder" w:cs="Arial"/>
                <w:sz w:val="18"/>
                <w:szCs w:val="18"/>
              </w:rPr>
            </w:pPr>
          </w:p>
        </w:tc>
        <w:tc>
          <w:tcPr>
            <w:tcW w:w="566" w:type="dxa"/>
            <w:shd w:val="clear" w:color="auto" w:fill="00811F"/>
          </w:tcPr>
          <w:p w14:paraId="2609158D" w14:textId="1E9EE65E" w:rsidR="00B32B09" w:rsidRPr="00570012" w:rsidRDefault="00B32B09" w:rsidP="0020313F">
            <w:pPr>
              <w:rPr>
                <w:rFonts w:ascii="Bolder" w:hAnsi="Bolder" w:cs="Arial"/>
                <w:sz w:val="18"/>
                <w:szCs w:val="18"/>
              </w:rPr>
            </w:pPr>
            <w:r w:rsidRPr="00570012">
              <w:rPr>
                <w:rFonts w:ascii="Bolder" w:hAnsi="Bolder" w:cs="Arial"/>
                <w:b/>
                <w:noProof/>
                <w:sz w:val="18"/>
                <w:szCs w:val="18"/>
              </w:rPr>
              <w:drawing>
                <wp:inline distT="0" distB="0" distL="0" distR="0" wp14:anchorId="50F8699B" wp14:editId="64F847C2">
                  <wp:extent cx="359410" cy="359410"/>
                  <wp:effectExtent l="0" t="0" r="0" b="0"/>
                  <wp:docPr id="76" name="Afbeelding 76"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fbeelding 70" descr="Afbeelding met plein&#10;&#10;Automatisch gegenereerde beschrijvi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7080" w:type="dxa"/>
            <w:gridSpan w:val="2"/>
            <w:shd w:val="clear" w:color="auto" w:fill="00811F"/>
          </w:tcPr>
          <w:p w14:paraId="40A3AEDF" w14:textId="72B50837" w:rsidR="00B32B09" w:rsidRPr="00570012" w:rsidRDefault="00B32B09" w:rsidP="0020313F">
            <w:pPr>
              <w:rPr>
                <w:rFonts w:ascii="Bolder" w:hAnsi="Bolder" w:cs="Arial"/>
                <w:sz w:val="18"/>
                <w:szCs w:val="18"/>
              </w:rPr>
            </w:pPr>
          </w:p>
        </w:tc>
        <w:tc>
          <w:tcPr>
            <w:tcW w:w="567" w:type="dxa"/>
            <w:shd w:val="clear" w:color="auto" w:fill="00811F"/>
          </w:tcPr>
          <w:p w14:paraId="10610A1B" w14:textId="77777777" w:rsidR="00B32B09" w:rsidRPr="00570012" w:rsidRDefault="00B32B09" w:rsidP="0020313F">
            <w:pPr>
              <w:rPr>
                <w:rFonts w:ascii="Bolder" w:hAnsi="Bolder" w:cs="Arial"/>
                <w:sz w:val="18"/>
                <w:szCs w:val="18"/>
              </w:rPr>
            </w:pPr>
          </w:p>
        </w:tc>
        <w:tc>
          <w:tcPr>
            <w:tcW w:w="569" w:type="dxa"/>
            <w:shd w:val="clear" w:color="auto" w:fill="E7E6E6" w:themeFill="background2"/>
          </w:tcPr>
          <w:p w14:paraId="62786C03" w14:textId="4288ACFC" w:rsidR="00B32B09" w:rsidRPr="00570012" w:rsidRDefault="00B32B09" w:rsidP="0020313F">
            <w:pPr>
              <w:rPr>
                <w:rFonts w:ascii="Bolder" w:hAnsi="Bolder" w:cs="Arial"/>
                <w:sz w:val="18"/>
                <w:szCs w:val="18"/>
              </w:rPr>
            </w:pPr>
          </w:p>
        </w:tc>
      </w:tr>
      <w:tr w:rsidR="00B32B09" w:rsidRPr="00570012" w14:paraId="7E0F32E0" w14:textId="2B8C8130" w:rsidTr="00C45E4B">
        <w:trPr>
          <w:trHeight w:val="4011"/>
          <w:jc w:val="center"/>
        </w:trPr>
        <w:tc>
          <w:tcPr>
            <w:tcW w:w="561" w:type="dxa"/>
            <w:shd w:val="clear" w:color="auto" w:fill="E7E6E6" w:themeFill="background2"/>
          </w:tcPr>
          <w:p w14:paraId="1367F026" w14:textId="77777777" w:rsidR="00B32B09" w:rsidRPr="00570012" w:rsidRDefault="00B32B09" w:rsidP="0020313F">
            <w:pPr>
              <w:rPr>
                <w:rFonts w:ascii="Bolder" w:hAnsi="Bolder" w:cs="Arial"/>
                <w:b/>
                <w:noProof/>
                <w:sz w:val="18"/>
                <w:szCs w:val="18"/>
              </w:rPr>
            </w:pPr>
          </w:p>
        </w:tc>
        <w:tc>
          <w:tcPr>
            <w:tcW w:w="566" w:type="dxa"/>
            <w:shd w:val="clear" w:color="auto" w:fill="00811F"/>
          </w:tcPr>
          <w:p w14:paraId="3B3846EC" w14:textId="5058E183" w:rsidR="00B32B09" w:rsidRPr="00570012" w:rsidRDefault="00B32B09" w:rsidP="0020313F">
            <w:pPr>
              <w:rPr>
                <w:rFonts w:ascii="Bolder" w:hAnsi="Bolder" w:cs="Arial"/>
                <w:b/>
                <w:noProof/>
                <w:sz w:val="18"/>
                <w:szCs w:val="18"/>
              </w:rPr>
            </w:pPr>
            <w:r w:rsidRPr="00570012">
              <w:rPr>
                <w:rFonts w:ascii="Bolder" w:hAnsi="Bolder" w:cs="Arial"/>
                <w:b/>
                <w:noProof/>
                <w:sz w:val="18"/>
                <w:szCs w:val="18"/>
              </w:rPr>
              <w:drawing>
                <wp:inline distT="0" distB="0" distL="0" distR="0" wp14:anchorId="7CD03B1F" wp14:editId="5B7920FA">
                  <wp:extent cx="359410" cy="359410"/>
                  <wp:effectExtent l="0" t="0" r="0" b="0"/>
                  <wp:docPr id="111" name="Afbeelding 111"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fbeelding 90" descr="Afbeelding met plein&#10;&#10;Automatisch gegenereerde beschrijvi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c>
          <w:tcPr>
            <w:tcW w:w="7080" w:type="dxa"/>
            <w:gridSpan w:val="2"/>
            <w:vMerge w:val="restart"/>
            <w:shd w:val="clear" w:color="auto" w:fill="FFFFFF" w:themeFill="background1"/>
          </w:tcPr>
          <w:p w14:paraId="0F21C4A2" w14:textId="7EC63DB2" w:rsidR="00B32B09" w:rsidRPr="00570012" w:rsidRDefault="004062BC" w:rsidP="0020313F">
            <w:pPr>
              <w:rPr>
                <w:rFonts w:ascii="Bolder" w:hAnsi="Bolder" w:cs="Arial"/>
                <w:b/>
                <w:noProof/>
                <w:sz w:val="18"/>
                <w:szCs w:val="18"/>
              </w:rPr>
            </w:pPr>
            <w:r>
              <w:rPr>
                <w:rFonts w:ascii="Bolder" w:hAnsi="Bolder" w:cs="Arial"/>
                <w:b/>
                <w:noProof/>
                <w:sz w:val="18"/>
                <w:szCs w:val="18"/>
              </w:rPr>
              <w:drawing>
                <wp:inline distT="0" distB="0" distL="0" distR="0" wp14:anchorId="1639E4B4" wp14:editId="61CB38CE">
                  <wp:extent cx="4448175" cy="333406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4457068" cy="3340730"/>
                          </a:xfrm>
                          <a:prstGeom prst="rect">
                            <a:avLst/>
                          </a:prstGeom>
                        </pic:spPr>
                      </pic:pic>
                    </a:graphicData>
                  </a:graphic>
                </wp:inline>
              </w:drawing>
            </w:r>
          </w:p>
        </w:tc>
        <w:tc>
          <w:tcPr>
            <w:tcW w:w="567" w:type="dxa"/>
            <w:shd w:val="clear" w:color="auto" w:fill="00811F"/>
          </w:tcPr>
          <w:p w14:paraId="619030E8" w14:textId="77777777" w:rsidR="00B32B09" w:rsidRPr="00570012" w:rsidRDefault="00B32B09" w:rsidP="0020313F">
            <w:pPr>
              <w:rPr>
                <w:rFonts w:ascii="Bolder" w:hAnsi="Bolder" w:cs="Arial"/>
                <w:b/>
                <w:noProof/>
                <w:sz w:val="18"/>
                <w:szCs w:val="18"/>
              </w:rPr>
            </w:pPr>
          </w:p>
        </w:tc>
        <w:tc>
          <w:tcPr>
            <w:tcW w:w="569" w:type="dxa"/>
            <w:shd w:val="clear" w:color="auto" w:fill="E7E6E6" w:themeFill="background2"/>
          </w:tcPr>
          <w:p w14:paraId="1D812257" w14:textId="75CD5704" w:rsidR="00B32B09" w:rsidRPr="00570012" w:rsidRDefault="00B32B09" w:rsidP="0020313F">
            <w:pPr>
              <w:rPr>
                <w:rFonts w:ascii="Bolder" w:hAnsi="Bolder" w:cs="Arial"/>
                <w:b/>
                <w:noProof/>
                <w:sz w:val="18"/>
                <w:szCs w:val="18"/>
              </w:rPr>
            </w:pPr>
          </w:p>
        </w:tc>
      </w:tr>
      <w:tr w:rsidR="00B32B09" w:rsidRPr="00570012" w14:paraId="566D3691" w14:textId="160E634A" w:rsidTr="00C45E4B">
        <w:trPr>
          <w:trHeight w:val="567"/>
          <w:jc w:val="center"/>
        </w:trPr>
        <w:tc>
          <w:tcPr>
            <w:tcW w:w="561" w:type="dxa"/>
            <w:shd w:val="clear" w:color="auto" w:fill="E7E6E6" w:themeFill="background2"/>
          </w:tcPr>
          <w:p w14:paraId="42A24900" w14:textId="77777777" w:rsidR="00B32B09" w:rsidRPr="00570012" w:rsidRDefault="00B32B09" w:rsidP="0020313F">
            <w:pPr>
              <w:rPr>
                <w:rFonts w:ascii="Bolder" w:hAnsi="Bolder" w:cs="Arial"/>
                <w:b/>
                <w:noProof/>
                <w:sz w:val="18"/>
                <w:szCs w:val="18"/>
              </w:rPr>
            </w:pPr>
          </w:p>
        </w:tc>
        <w:tc>
          <w:tcPr>
            <w:tcW w:w="566" w:type="dxa"/>
            <w:shd w:val="clear" w:color="auto" w:fill="FFFFFF" w:themeFill="background1"/>
          </w:tcPr>
          <w:p w14:paraId="655AF05A" w14:textId="7478998A" w:rsidR="00B32B09" w:rsidRPr="00570012" w:rsidRDefault="005161A7" w:rsidP="0020313F">
            <w:pPr>
              <w:rPr>
                <w:rFonts w:ascii="Bolder" w:hAnsi="Bolder" w:cs="Arial"/>
                <w:b/>
                <w:noProof/>
                <w:sz w:val="18"/>
                <w:szCs w:val="18"/>
              </w:rPr>
            </w:pPr>
            <w:r w:rsidRPr="00570012">
              <w:rPr>
                <w:rFonts w:ascii="Bolder" w:hAnsi="Bolder" w:cs="Arial"/>
                <w:b/>
                <w:noProof/>
                <w:sz w:val="18"/>
                <w:szCs w:val="18"/>
              </w:rPr>
              <w:drawing>
                <wp:inline distT="0" distB="0" distL="0" distR="0" wp14:anchorId="51A73A58" wp14:editId="17761B83">
                  <wp:extent cx="360000" cy="3600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Afbeelding 89"/>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080" w:type="dxa"/>
            <w:gridSpan w:val="2"/>
            <w:vMerge/>
            <w:shd w:val="clear" w:color="auto" w:fill="FFFFFF" w:themeFill="background1"/>
          </w:tcPr>
          <w:p w14:paraId="66D75552" w14:textId="79058F64" w:rsidR="00B32B09" w:rsidRPr="00570012" w:rsidRDefault="00B32B09" w:rsidP="0020313F">
            <w:pPr>
              <w:rPr>
                <w:rFonts w:ascii="Bolder" w:hAnsi="Bolder" w:cs="Arial"/>
                <w:b/>
                <w:noProof/>
                <w:sz w:val="18"/>
                <w:szCs w:val="18"/>
              </w:rPr>
            </w:pPr>
          </w:p>
        </w:tc>
        <w:tc>
          <w:tcPr>
            <w:tcW w:w="567" w:type="dxa"/>
            <w:shd w:val="clear" w:color="auto" w:fill="FFFFFF" w:themeFill="background1"/>
          </w:tcPr>
          <w:p w14:paraId="6E881E1D" w14:textId="77777777" w:rsidR="00B32B09" w:rsidRPr="00570012" w:rsidRDefault="00B32B09" w:rsidP="0020313F">
            <w:pPr>
              <w:rPr>
                <w:rFonts w:ascii="Bolder" w:hAnsi="Bolder" w:cs="Arial"/>
                <w:b/>
                <w:noProof/>
                <w:sz w:val="18"/>
                <w:szCs w:val="18"/>
              </w:rPr>
            </w:pPr>
          </w:p>
        </w:tc>
        <w:tc>
          <w:tcPr>
            <w:tcW w:w="569" w:type="dxa"/>
            <w:shd w:val="clear" w:color="auto" w:fill="E7E6E6" w:themeFill="background2"/>
          </w:tcPr>
          <w:p w14:paraId="6DF12033" w14:textId="73B1293E" w:rsidR="00B32B09" w:rsidRPr="00570012" w:rsidRDefault="00B32B09" w:rsidP="0020313F">
            <w:pPr>
              <w:rPr>
                <w:rFonts w:ascii="Bolder" w:hAnsi="Bolder" w:cs="Arial"/>
                <w:b/>
                <w:noProof/>
                <w:sz w:val="18"/>
                <w:szCs w:val="18"/>
              </w:rPr>
            </w:pPr>
          </w:p>
        </w:tc>
      </w:tr>
      <w:tr w:rsidR="00B32B09" w:rsidRPr="00570012" w14:paraId="687640A4" w14:textId="471823DD" w:rsidTr="00C45E4B">
        <w:trPr>
          <w:trHeight w:val="188"/>
          <w:jc w:val="center"/>
        </w:trPr>
        <w:tc>
          <w:tcPr>
            <w:tcW w:w="561" w:type="dxa"/>
            <w:shd w:val="clear" w:color="auto" w:fill="E7E6E6" w:themeFill="background2"/>
          </w:tcPr>
          <w:p w14:paraId="0AC23A15" w14:textId="25C2224C" w:rsidR="00B32B09" w:rsidRPr="00570012" w:rsidRDefault="00B32B09" w:rsidP="0020313F">
            <w:pPr>
              <w:rPr>
                <w:rFonts w:ascii="Bolder" w:hAnsi="Bolder" w:cs="Arial"/>
                <w:b/>
                <w:noProof/>
                <w:sz w:val="18"/>
                <w:szCs w:val="18"/>
              </w:rPr>
            </w:pPr>
            <w:r w:rsidRPr="00570012">
              <w:rPr>
                <w:rFonts w:ascii="Bolder" w:hAnsi="Bolder" w:cs="Arial"/>
                <w:b/>
                <w:noProof/>
                <w:sz w:val="18"/>
                <w:szCs w:val="18"/>
              </w:rPr>
              <w:drawing>
                <wp:inline distT="0" distB="0" distL="0" distR="0" wp14:anchorId="23AA882A" wp14:editId="603682D4">
                  <wp:extent cx="356559" cy="356559"/>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fbeelding 112"/>
                          <pic:cNvPicPr/>
                        </pic:nvPicPr>
                        <pic:blipFill>
                          <a:blip r:embed="rId11">
                            <a:extLst>
                              <a:ext uri="{28A0092B-C50C-407E-A947-70E740481C1C}">
                                <a14:useLocalDpi xmlns:a14="http://schemas.microsoft.com/office/drawing/2010/main" val="0"/>
                              </a:ext>
                            </a:extLst>
                          </a:blip>
                          <a:stretch>
                            <a:fillRect/>
                          </a:stretch>
                        </pic:blipFill>
                        <pic:spPr>
                          <a:xfrm>
                            <a:off x="0" y="0"/>
                            <a:ext cx="392528" cy="392528"/>
                          </a:xfrm>
                          <a:prstGeom prst="rect">
                            <a:avLst/>
                          </a:prstGeom>
                        </pic:spPr>
                      </pic:pic>
                    </a:graphicData>
                  </a:graphic>
                </wp:inline>
              </w:drawing>
            </w:r>
          </w:p>
        </w:tc>
        <w:tc>
          <w:tcPr>
            <w:tcW w:w="566" w:type="dxa"/>
            <w:shd w:val="clear" w:color="auto" w:fill="FFFFFF" w:themeFill="background1"/>
          </w:tcPr>
          <w:p w14:paraId="28965332" w14:textId="77777777" w:rsidR="00B32B09" w:rsidRPr="00570012" w:rsidRDefault="00B32B09" w:rsidP="0020313F">
            <w:pPr>
              <w:rPr>
                <w:rFonts w:ascii="Bolder" w:hAnsi="Bolder" w:cs="Arial"/>
                <w:b/>
                <w:noProof/>
                <w:sz w:val="18"/>
                <w:szCs w:val="18"/>
              </w:rPr>
            </w:pPr>
          </w:p>
        </w:tc>
        <w:tc>
          <w:tcPr>
            <w:tcW w:w="7080" w:type="dxa"/>
            <w:gridSpan w:val="2"/>
            <w:shd w:val="clear" w:color="auto" w:fill="FFFFFF" w:themeFill="background1"/>
          </w:tcPr>
          <w:p w14:paraId="62C658C5" w14:textId="6CC3A4CE" w:rsidR="00B32B09" w:rsidRPr="00570012" w:rsidRDefault="00B32B09" w:rsidP="0020313F">
            <w:pPr>
              <w:rPr>
                <w:rFonts w:ascii="Bolder" w:hAnsi="Bolder" w:cs="Arial"/>
                <w:b/>
                <w:noProof/>
                <w:sz w:val="18"/>
                <w:szCs w:val="18"/>
              </w:rPr>
            </w:pPr>
          </w:p>
        </w:tc>
        <w:tc>
          <w:tcPr>
            <w:tcW w:w="567" w:type="dxa"/>
            <w:shd w:val="clear" w:color="auto" w:fill="FFFFFF" w:themeFill="background1"/>
          </w:tcPr>
          <w:p w14:paraId="2D2123AF" w14:textId="77777777" w:rsidR="00B32B09" w:rsidRPr="00570012" w:rsidRDefault="00B32B09" w:rsidP="0020313F">
            <w:pPr>
              <w:rPr>
                <w:rFonts w:ascii="Bolder" w:hAnsi="Bolder" w:cs="Arial"/>
                <w:b/>
                <w:noProof/>
                <w:sz w:val="18"/>
                <w:szCs w:val="18"/>
              </w:rPr>
            </w:pPr>
          </w:p>
        </w:tc>
        <w:tc>
          <w:tcPr>
            <w:tcW w:w="569" w:type="dxa"/>
            <w:shd w:val="clear" w:color="auto" w:fill="E7E6E6" w:themeFill="background2"/>
          </w:tcPr>
          <w:p w14:paraId="6E485874" w14:textId="76F842A1" w:rsidR="00B32B09" w:rsidRPr="00570012" w:rsidRDefault="00B32B09" w:rsidP="0020313F">
            <w:pPr>
              <w:rPr>
                <w:rFonts w:ascii="Bolder" w:hAnsi="Bolder" w:cs="Arial"/>
                <w:b/>
                <w:noProof/>
                <w:sz w:val="18"/>
                <w:szCs w:val="18"/>
              </w:rPr>
            </w:pPr>
          </w:p>
        </w:tc>
      </w:tr>
      <w:tr w:rsidR="00C45E4B" w:rsidRPr="00570012" w14:paraId="649BC883" w14:textId="0D035FF3" w:rsidTr="00C45E4B">
        <w:trPr>
          <w:trHeight w:val="1705"/>
          <w:jc w:val="center"/>
        </w:trPr>
        <w:tc>
          <w:tcPr>
            <w:tcW w:w="561" w:type="dxa"/>
            <w:vMerge w:val="restart"/>
            <w:shd w:val="clear" w:color="auto" w:fill="E7E6E6" w:themeFill="background2"/>
          </w:tcPr>
          <w:p w14:paraId="39500DB0" w14:textId="77777777" w:rsidR="00C45E4B" w:rsidRPr="00570012" w:rsidRDefault="00C45E4B" w:rsidP="00205994">
            <w:pPr>
              <w:rPr>
                <w:rFonts w:ascii="Bolder" w:hAnsi="Bolder" w:cs="Arial"/>
                <w:b/>
                <w:color w:val="FFFFFF" w:themeColor="background1"/>
                <w:sz w:val="18"/>
                <w:szCs w:val="18"/>
              </w:rPr>
            </w:pPr>
          </w:p>
        </w:tc>
        <w:tc>
          <w:tcPr>
            <w:tcW w:w="566" w:type="dxa"/>
            <w:shd w:val="clear" w:color="auto" w:fill="FFFFFF" w:themeFill="background1"/>
          </w:tcPr>
          <w:p w14:paraId="3A7935F0" w14:textId="77777777" w:rsidR="00C45E4B" w:rsidRPr="00646C99" w:rsidRDefault="00C45E4B" w:rsidP="00205994">
            <w:pPr>
              <w:spacing w:line="360" w:lineRule="auto"/>
              <w:rPr>
                <w:rFonts w:cs="Arial"/>
                <w:b/>
                <w:bCs/>
                <w:noProof/>
                <w:color w:val="00811F"/>
                <w:sz w:val="24"/>
              </w:rPr>
            </w:pPr>
          </w:p>
        </w:tc>
        <w:tc>
          <w:tcPr>
            <w:tcW w:w="1390" w:type="dxa"/>
            <w:shd w:val="clear" w:color="auto" w:fill="FFFFFF" w:themeFill="background1"/>
            <w:tcMar>
              <w:left w:w="0" w:type="dxa"/>
              <w:right w:w="0" w:type="dxa"/>
            </w:tcMar>
          </w:tcPr>
          <w:p w14:paraId="250AB82E" w14:textId="6D81BA8F" w:rsidR="00C45E4B" w:rsidRDefault="00C45E4B" w:rsidP="00205994">
            <w:pPr>
              <w:spacing w:line="360" w:lineRule="auto"/>
              <w:rPr>
                <w:rFonts w:cs="Arial"/>
                <w:b/>
                <w:bCs/>
                <w:noProof/>
                <w:color w:val="00811F"/>
                <w:szCs w:val="20"/>
              </w:rPr>
            </w:pPr>
            <w:r w:rsidRPr="00E37E6A">
              <w:rPr>
                <w:rFonts w:cs="Arial"/>
                <w:b/>
                <w:bCs/>
                <w:noProof/>
                <w:color w:val="00811F"/>
                <w:szCs w:val="20"/>
              </w:rPr>
              <w:t>Datum:</w:t>
            </w:r>
            <w:r w:rsidRPr="00E37E6A">
              <w:rPr>
                <w:rFonts w:cs="Arial"/>
                <w:b/>
                <w:bCs/>
                <w:noProof/>
                <w:color w:val="00811F"/>
                <w:szCs w:val="20"/>
              </w:rPr>
              <w:tab/>
            </w:r>
          </w:p>
          <w:p w14:paraId="24DEE9FA" w14:textId="34BC0886" w:rsidR="00EC3728" w:rsidRPr="00E37E6A" w:rsidRDefault="00EC3728" w:rsidP="00205994">
            <w:pPr>
              <w:spacing w:line="360" w:lineRule="auto"/>
              <w:rPr>
                <w:rFonts w:cs="Arial"/>
                <w:b/>
                <w:bCs/>
                <w:noProof/>
                <w:color w:val="00811F"/>
                <w:szCs w:val="20"/>
              </w:rPr>
            </w:pPr>
            <w:r>
              <w:rPr>
                <w:rFonts w:cs="Arial"/>
                <w:b/>
                <w:bCs/>
                <w:noProof/>
                <w:color w:val="00811F"/>
                <w:szCs w:val="20"/>
              </w:rPr>
              <w:t>Tijd:</w:t>
            </w:r>
          </w:p>
          <w:p w14:paraId="624824A2" w14:textId="77777777" w:rsidR="00BA109F" w:rsidRDefault="00C45E4B" w:rsidP="00C45E4B">
            <w:pPr>
              <w:spacing w:line="360" w:lineRule="auto"/>
              <w:rPr>
                <w:rFonts w:cs="Arial"/>
                <w:b/>
                <w:bCs/>
                <w:noProof/>
                <w:color w:val="00811F"/>
                <w:szCs w:val="20"/>
              </w:rPr>
            </w:pPr>
            <w:r w:rsidRPr="00E37E6A">
              <w:rPr>
                <w:rFonts w:cs="Arial"/>
                <w:b/>
                <w:bCs/>
                <w:noProof/>
                <w:color w:val="00811F"/>
                <w:szCs w:val="20"/>
              </w:rPr>
              <w:t>Locatie:</w:t>
            </w:r>
          </w:p>
          <w:p w14:paraId="48C0C0BE" w14:textId="77777777" w:rsidR="00BA109F" w:rsidRDefault="00BA109F" w:rsidP="00C45E4B">
            <w:pPr>
              <w:spacing w:line="360" w:lineRule="auto"/>
              <w:rPr>
                <w:rFonts w:cs="Arial"/>
                <w:b/>
                <w:bCs/>
                <w:noProof/>
                <w:color w:val="00811F"/>
                <w:szCs w:val="20"/>
              </w:rPr>
            </w:pPr>
          </w:p>
          <w:p w14:paraId="5C320959" w14:textId="7BB3EEE6" w:rsidR="00C45E4B" w:rsidRPr="00E37E6A" w:rsidRDefault="00C45E4B" w:rsidP="00C45E4B">
            <w:pPr>
              <w:spacing w:line="360" w:lineRule="auto"/>
              <w:rPr>
                <w:rFonts w:cs="Arial"/>
                <w:szCs w:val="20"/>
              </w:rPr>
            </w:pPr>
          </w:p>
        </w:tc>
        <w:tc>
          <w:tcPr>
            <w:tcW w:w="5690" w:type="dxa"/>
            <w:shd w:val="clear" w:color="auto" w:fill="FFFFFF" w:themeFill="background1"/>
          </w:tcPr>
          <w:p w14:paraId="43A0609A" w14:textId="7AA6D68C" w:rsidR="00EC3728" w:rsidRPr="00E37E6A" w:rsidRDefault="00EC3728" w:rsidP="005161A7">
            <w:pPr>
              <w:spacing w:line="360" w:lineRule="auto"/>
              <w:rPr>
                <w:rFonts w:cs="Arial"/>
                <w:b/>
                <w:bCs/>
                <w:noProof/>
                <w:color w:val="00811F"/>
                <w:szCs w:val="20"/>
              </w:rPr>
            </w:pPr>
            <w:r>
              <w:rPr>
                <w:rFonts w:cs="Arial"/>
                <w:b/>
                <w:bCs/>
                <w:noProof/>
                <w:color w:val="00811F"/>
                <w:szCs w:val="20"/>
              </w:rPr>
              <w:t xml:space="preserve">Dinsdag </w:t>
            </w:r>
            <w:r w:rsidR="00C45E4B" w:rsidRPr="00E37E6A">
              <w:rPr>
                <w:rFonts w:cs="Arial"/>
                <w:b/>
                <w:bCs/>
                <w:noProof/>
                <w:color w:val="00811F"/>
                <w:szCs w:val="20"/>
              </w:rPr>
              <w:t>1</w:t>
            </w:r>
            <w:r w:rsidR="00E72AD1">
              <w:rPr>
                <w:rFonts w:cs="Arial"/>
                <w:b/>
                <w:bCs/>
                <w:noProof/>
                <w:color w:val="00811F"/>
                <w:szCs w:val="20"/>
              </w:rPr>
              <w:t>6 november 2021</w:t>
            </w:r>
          </w:p>
          <w:p w14:paraId="4AB9E6BB" w14:textId="672D04F9" w:rsidR="00EC3728" w:rsidRDefault="000C4B4E" w:rsidP="00D11F95">
            <w:pPr>
              <w:spacing w:line="360" w:lineRule="auto"/>
              <w:rPr>
                <w:rFonts w:cs="Arial"/>
                <w:b/>
                <w:bCs/>
                <w:noProof/>
                <w:color w:val="00811F"/>
                <w:szCs w:val="20"/>
              </w:rPr>
            </w:pPr>
            <w:r>
              <w:rPr>
                <w:rFonts w:cs="Arial"/>
                <w:b/>
                <w:bCs/>
                <w:noProof/>
                <w:color w:val="00811F"/>
                <w:szCs w:val="20"/>
              </w:rPr>
              <w:t>9.15 – 1</w:t>
            </w:r>
            <w:r w:rsidR="00033185">
              <w:rPr>
                <w:rFonts w:cs="Arial"/>
                <w:b/>
                <w:bCs/>
                <w:noProof/>
                <w:color w:val="00811F"/>
                <w:szCs w:val="20"/>
              </w:rPr>
              <w:t>5.00</w:t>
            </w:r>
            <w:r>
              <w:rPr>
                <w:rFonts w:cs="Arial"/>
                <w:b/>
                <w:bCs/>
                <w:noProof/>
                <w:color w:val="00811F"/>
                <w:szCs w:val="20"/>
              </w:rPr>
              <w:t xml:space="preserve"> uur</w:t>
            </w:r>
          </w:p>
          <w:p w14:paraId="561263BF" w14:textId="0934F777" w:rsidR="00C45E4B" w:rsidRPr="00E37E6A" w:rsidRDefault="006040B8" w:rsidP="00D11F95">
            <w:pPr>
              <w:spacing w:line="360" w:lineRule="auto"/>
              <w:rPr>
                <w:rFonts w:cs="Arial"/>
                <w:szCs w:val="20"/>
              </w:rPr>
            </w:pPr>
            <w:r>
              <w:rPr>
                <w:rFonts w:cs="Arial"/>
                <w:b/>
                <w:bCs/>
                <w:noProof/>
                <w:color w:val="00811F"/>
                <w:szCs w:val="20"/>
              </w:rPr>
              <w:t xml:space="preserve">Live online </w:t>
            </w:r>
            <w:r w:rsidR="00E12478">
              <w:rPr>
                <w:rFonts w:cs="Arial"/>
                <w:b/>
                <w:bCs/>
                <w:noProof/>
                <w:color w:val="00811F"/>
                <w:szCs w:val="20"/>
              </w:rPr>
              <w:t>– u ontvangt een link voor de datum</w:t>
            </w:r>
          </w:p>
        </w:tc>
        <w:tc>
          <w:tcPr>
            <w:tcW w:w="567" w:type="dxa"/>
            <w:shd w:val="clear" w:color="auto" w:fill="FFFFFF" w:themeFill="background1"/>
          </w:tcPr>
          <w:p w14:paraId="459AB199" w14:textId="356A9CE9" w:rsidR="00C45E4B" w:rsidRPr="00E37E6A" w:rsidRDefault="00C45E4B" w:rsidP="00205994">
            <w:pPr>
              <w:spacing w:line="276" w:lineRule="auto"/>
              <w:rPr>
                <w:rFonts w:ascii="Bolder" w:hAnsi="Bolder" w:cs="Arial"/>
                <w:szCs w:val="20"/>
              </w:rPr>
            </w:pPr>
          </w:p>
        </w:tc>
        <w:tc>
          <w:tcPr>
            <w:tcW w:w="569" w:type="dxa"/>
            <w:shd w:val="clear" w:color="auto" w:fill="E7E6E6" w:themeFill="background2"/>
          </w:tcPr>
          <w:p w14:paraId="069D88F5" w14:textId="6B62BA87" w:rsidR="00C45E4B" w:rsidRPr="00570012" w:rsidRDefault="00C45E4B" w:rsidP="00205994">
            <w:pPr>
              <w:spacing w:line="276" w:lineRule="auto"/>
              <w:rPr>
                <w:rFonts w:ascii="Bolder" w:hAnsi="Bolder" w:cs="Arial"/>
                <w:sz w:val="18"/>
                <w:szCs w:val="18"/>
              </w:rPr>
            </w:pPr>
          </w:p>
        </w:tc>
      </w:tr>
      <w:tr w:rsidR="00956664" w:rsidRPr="004843A0" w14:paraId="17C90AA0" w14:textId="5C03BEB0" w:rsidTr="00C45E4B">
        <w:trPr>
          <w:trHeight w:val="1429"/>
          <w:jc w:val="center"/>
        </w:trPr>
        <w:tc>
          <w:tcPr>
            <w:tcW w:w="561" w:type="dxa"/>
            <w:vMerge/>
            <w:shd w:val="clear" w:color="auto" w:fill="E7E6E6" w:themeFill="background2"/>
          </w:tcPr>
          <w:p w14:paraId="2CB7FD0B" w14:textId="77777777" w:rsidR="00956664" w:rsidRPr="004843A0" w:rsidRDefault="00956664" w:rsidP="00956664">
            <w:pPr>
              <w:rPr>
                <w:rFonts w:cs="Arial"/>
                <w:szCs w:val="20"/>
              </w:rPr>
            </w:pPr>
          </w:p>
        </w:tc>
        <w:tc>
          <w:tcPr>
            <w:tcW w:w="566" w:type="dxa"/>
            <w:shd w:val="clear" w:color="auto" w:fill="FFFFFF" w:themeFill="background1"/>
          </w:tcPr>
          <w:p w14:paraId="27445472" w14:textId="77777777" w:rsidR="00956664" w:rsidRPr="004843A0" w:rsidRDefault="00956664" w:rsidP="00956664">
            <w:pPr>
              <w:spacing w:line="276" w:lineRule="auto"/>
              <w:rPr>
                <w:rFonts w:cs="Arial"/>
                <w:b/>
                <w:szCs w:val="20"/>
              </w:rPr>
            </w:pPr>
          </w:p>
        </w:tc>
        <w:tc>
          <w:tcPr>
            <w:tcW w:w="7080" w:type="dxa"/>
            <w:gridSpan w:val="2"/>
            <w:shd w:val="clear" w:color="auto" w:fill="FFFFFF" w:themeFill="background1"/>
            <w:tcMar>
              <w:left w:w="0" w:type="dxa"/>
              <w:right w:w="0" w:type="dxa"/>
            </w:tcMar>
          </w:tcPr>
          <w:p w14:paraId="7475F382" w14:textId="77777777" w:rsidR="00956664" w:rsidRDefault="00956664" w:rsidP="00956664">
            <w:pPr>
              <w:spacing w:line="276" w:lineRule="auto"/>
              <w:rPr>
                <w:rFonts w:cs="Arial"/>
                <w:b/>
                <w:szCs w:val="20"/>
              </w:rPr>
            </w:pPr>
          </w:p>
          <w:p w14:paraId="6C0BB71D" w14:textId="77777777" w:rsidR="00956664" w:rsidRPr="00593DD5" w:rsidRDefault="00956664" w:rsidP="00956664">
            <w:pPr>
              <w:spacing w:line="276" w:lineRule="auto"/>
              <w:rPr>
                <w:rFonts w:cs="Arial"/>
                <w:b/>
                <w:szCs w:val="20"/>
              </w:rPr>
            </w:pPr>
            <w:r>
              <w:rPr>
                <w:rFonts w:cs="Arial"/>
                <w:b/>
                <w:szCs w:val="20"/>
              </w:rPr>
              <w:t>HET PLENAIRE PROGRAMMA</w:t>
            </w:r>
          </w:p>
          <w:p w14:paraId="187CBB2A" w14:textId="77777777" w:rsidR="00956664" w:rsidRDefault="00956664" w:rsidP="00956664">
            <w:pPr>
              <w:spacing w:line="276" w:lineRule="auto"/>
              <w:rPr>
                <w:rFonts w:cs="Arial"/>
                <w:bCs/>
                <w:szCs w:val="20"/>
              </w:rPr>
            </w:pPr>
          </w:p>
          <w:p w14:paraId="0424F5D4" w14:textId="6CA865AB" w:rsidR="00956664" w:rsidRPr="00E95350" w:rsidRDefault="00956664" w:rsidP="00956664">
            <w:pPr>
              <w:spacing w:line="276" w:lineRule="auto"/>
              <w:rPr>
                <w:rFonts w:cs="Arial"/>
                <w:bCs/>
                <w:szCs w:val="20"/>
              </w:rPr>
            </w:pPr>
            <w:r w:rsidRPr="00E95350">
              <w:rPr>
                <w:rFonts w:cs="Arial"/>
                <w:bCs/>
                <w:szCs w:val="20"/>
              </w:rPr>
              <w:t>9</w:t>
            </w:r>
            <w:r w:rsidRPr="00E95350">
              <w:rPr>
                <w:rFonts w:cs="Arial"/>
                <w:b/>
                <w:szCs w:val="20"/>
              </w:rPr>
              <w:t>.00 uur</w:t>
            </w:r>
            <w:r>
              <w:rPr>
                <w:rFonts w:cs="Arial"/>
                <w:b/>
                <w:szCs w:val="20"/>
              </w:rPr>
              <w:t>:</w:t>
            </w:r>
            <w:r w:rsidRPr="00E95350">
              <w:rPr>
                <w:rFonts w:cs="Arial"/>
                <w:b/>
                <w:szCs w:val="20"/>
              </w:rPr>
              <w:t xml:space="preserve"> Inloop via </w:t>
            </w:r>
            <w:r>
              <w:rPr>
                <w:rFonts w:cs="Arial"/>
                <w:b/>
                <w:szCs w:val="20"/>
              </w:rPr>
              <w:t xml:space="preserve">ontvangen </w:t>
            </w:r>
            <w:r w:rsidRPr="00E95350">
              <w:rPr>
                <w:rFonts w:cs="Arial"/>
                <w:b/>
                <w:szCs w:val="20"/>
              </w:rPr>
              <w:t>link</w:t>
            </w:r>
            <w:r>
              <w:rPr>
                <w:rFonts w:cs="Arial"/>
                <w:b/>
                <w:szCs w:val="20"/>
              </w:rPr>
              <w:br/>
            </w:r>
            <w:r w:rsidRPr="00E95350">
              <w:rPr>
                <w:rFonts w:cs="Arial"/>
                <w:bCs/>
                <w:szCs w:val="20"/>
              </w:rPr>
              <w:t xml:space="preserve"> </w:t>
            </w:r>
          </w:p>
          <w:p w14:paraId="44A8E58D" w14:textId="77777777" w:rsidR="00374A69" w:rsidRPr="00374A69" w:rsidRDefault="00374A69" w:rsidP="00374A69">
            <w:pPr>
              <w:spacing w:line="276" w:lineRule="auto"/>
              <w:rPr>
                <w:rFonts w:cs="Arial"/>
                <w:b/>
                <w:bCs/>
                <w:szCs w:val="20"/>
              </w:rPr>
            </w:pPr>
            <w:r w:rsidRPr="00374A69">
              <w:rPr>
                <w:rFonts w:cs="Arial"/>
                <w:b/>
                <w:bCs/>
                <w:szCs w:val="20"/>
              </w:rPr>
              <w:t>9.15 uur: Opening</w:t>
            </w:r>
          </w:p>
          <w:p w14:paraId="1E7B3594" w14:textId="77777777" w:rsidR="00374A69" w:rsidRPr="00374A69" w:rsidRDefault="00374A69" w:rsidP="00374A69">
            <w:pPr>
              <w:spacing w:line="276" w:lineRule="auto"/>
              <w:rPr>
                <w:rFonts w:cs="Arial"/>
                <w:bCs/>
                <w:szCs w:val="20"/>
              </w:rPr>
            </w:pPr>
            <w:r w:rsidRPr="00374A69">
              <w:rPr>
                <w:rFonts w:cs="Arial"/>
                <w:bCs/>
                <w:szCs w:val="20"/>
              </w:rPr>
              <w:lastRenderedPageBreak/>
              <w:t xml:space="preserve">Door: </w:t>
            </w:r>
          </w:p>
          <w:p w14:paraId="77C3430F" w14:textId="77777777" w:rsidR="00374A69" w:rsidRPr="00374A69" w:rsidRDefault="00374A69" w:rsidP="00374A69">
            <w:pPr>
              <w:spacing w:line="276" w:lineRule="auto"/>
              <w:rPr>
                <w:rFonts w:cs="Arial"/>
                <w:bCs/>
                <w:szCs w:val="20"/>
              </w:rPr>
            </w:pPr>
            <w:r w:rsidRPr="00374A69">
              <w:rPr>
                <w:rFonts w:cs="Arial"/>
                <w:bCs/>
                <w:szCs w:val="20"/>
              </w:rPr>
              <w:t>Lydia Brewster, spoken word-artiest, auteur en ervaringsdeskundige</w:t>
            </w:r>
          </w:p>
          <w:p w14:paraId="18F07D8E" w14:textId="77777777" w:rsidR="00374A69" w:rsidRPr="00374A69" w:rsidRDefault="00374A69" w:rsidP="00374A69">
            <w:pPr>
              <w:spacing w:line="276" w:lineRule="auto"/>
              <w:rPr>
                <w:rFonts w:cs="Arial"/>
                <w:bCs/>
                <w:szCs w:val="20"/>
              </w:rPr>
            </w:pPr>
            <w:r w:rsidRPr="00374A69">
              <w:rPr>
                <w:rFonts w:cs="Arial"/>
                <w:bCs/>
                <w:szCs w:val="20"/>
              </w:rPr>
              <w:t>Dagvoorzitter Shantie Jagmohansingh, senior beleidsadviseur van de Aanpak schadelijke traditionele praktijken, seksueel geweld, kindermishandeling &amp; ouderenmishandeling van de gemeente Rotterdam.</w:t>
            </w:r>
          </w:p>
          <w:p w14:paraId="2F0E5606" w14:textId="77777777" w:rsidR="00956664" w:rsidRPr="00587151" w:rsidRDefault="00956664" w:rsidP="00956664">
            <w:pPr>
              <w:spacing w:line="276" w:lineRule="auto"/>
              <w:rPr>
                <w:rFonts w:cs="Arial"/>
                <w:bCs/>
                <w:szCs w:val="20"/>
              </w:rPr>
            </w:pPr>
          </w:p>
          <w:p w14:paraId="5406F028" w14:textId="6A33982D" w:rsidR="00956664" w:rsidRPr="00E95350" w:rsidRDefault="00956664" w:rsidP="00956664">
            <w:pPr>
              <w:spacing w:line="276" w:lineRule="auto"/>
              <w:rPr>
                <w:rFonts w:cs="Arial"/>
                <w:b/>
                <w:szCs w:val="20"/>
              </w:rPr>
            </w:pPr>
            <w:r>
              <w:rPr>
                <w:rFonts w:cs="Arial"/>
                <w:b/>
                <w:szCs w:val="20"/>
              </w:rPr>
              <w:t xml:space="preserve">9.25 uur: </w:t>
            </w:r>
            <w:r w:rsidRPr="00E95350">
              <w:rPr>
                <w:rFonts w:cs="Arial"/>
                <w:b/>
                <w:szCs w:val="20"/>
              </w:rPr>
              <w:t xml:space="preserve">Tafelgesprek tussen een ouder en drie CSG-professionals </w:t>
            </w:r>
          </w:p>
          <w:p w14:paraId="0F6A7E41" w14:textId="77777777" w:rsidR="00956664" w:rsidRDefault="00956664" w:rsidP="00956664">
            <w:pPr>
              <w:spacing w:line="276" w:lineRule="auto"/>
              <w:rPr>
                <w:rFonts w:cs="Arial"/>
                <w:bCs/>
                <w:szCs w:val="20"/>
              </w:rPr>
            </w:pPr>
            <w:r>
              <w:rPr>
                <w:rFonts w:cs="Arial"/>
                <w:bCs/>
                <w:szCs w:val="20"/>
              </w:rPr>
              <w:t xml:space="preserve">Door: </w:t>
            </w:r>
          </w:p>
          <w:p w14:paraId="29380F6A" w14:textId="712C9C31" w:rsidR="00956664" w:rsidRPr="00956664" w:rsidRDefault="00956664" w:rsidP="00956664">
            <w:pPr>
              <w:pStyle w:val="Lijstalinea"/>
              <w:numPr>
                <w:ilvl w:val="0"/>
                <w:numId w:val="4"/>
              </w:numPr>
              <w:spacing w:line="276" w:lineRule="auto"/>
              <w:rPr>
                <w:rFonts w:cs="Arial"/>
                <w:bCs/>
                <w:szCs w:val="20"/>
              </w:rPr>
            </w:pPr>
            <w:r w:rsidRPr="00956664">
              <w:rPr>
                <w:rFonts w:cs="Arial"/>
                <w:bCs/>
                <w:szCs w:val="20"/>
              </w:rPr>
              <w:t>Patrycja Puiman, Kinderarts van het Centrum Seksueel Geweld 16- / Goofyteam van het Erasmus MC Sophia</w:t>
            </w:r>
            <w:r w:rsidR="00B577BD">
              <w:rPr>
                <w:rFonts w:cs="Arial"/>
                <w:bCs/>
                <w:szCs w:val="20"/>
              </w:rPr>
              <w:t>,</w:t>
            </w:r>
          </w:p>
          <w:p w14:paraId="66B42A06" w14:textId="5770EE46" w:rsidR="00956664" w:rsidRPr="00956664" w:rsidRDefault="00956664" w:rsidP="00956664">
            <w:pPr>
              <w:pStyle w:val="Lijstalinea"/>
              <w:numPr>
                <w:ilvl w:val="0"/>
                <w:numId w:val="4"/>
              </w:numPr>
              <w:spacing w:line="276" w:lineRule="auto"/>
              <w:rPr>
                <w:rFonts w:cs="Arial"/>
                <w:bCs/>
                <w:szCs w:val="20"/>
              </w:rPr>
            </w:pPr>
            <w:r w:rsidRPr="00956664">
              <w:rPr>
                <w:rFonts w:cs="Arial"/>
                <w:bCs/>
                <w:szCs w:val="20"/>
              </w:rPr>
              <w:t>Pleuni Smits van Team Zeden van de Politie Eenheid Rotterdam</w:t>
            </w:r>
            <w:r w:rsidR="00B577BD">
              <w:rPr>
                <w:rFonts w:cs="Arial"/>
                <w:bCs/>
                <w:szCs w:val="20"/>
              </w:rPr>
              <w:t>,</w:t>
            </w:r>
          </w:p>
          <w:p w14:paraId="28BD2430" w14:textId="2271D19E" w:rsidR="00956664" w:rsidRPr="00956664" w:rsidRDefault="00956664" w:rsidP="00956664">
            <w:pPr>
              <w:pStyle w:val="Lijstalinea"/>
              <w:numPr>
                <w:ilvl w:val="0"/>
                <w:numId w:val="4"/>
              </w:numPr>
              <w:spacing w:line="276" w:lineRule="auto"/>
              <w:rPr>
                <w:rFonts w:cs="Arial"/>
                <w:bCs/>
                <w:szCs w:val="20"/>
              </w:rPr>
            </w:pPr>
            <w:r w:rsidRPr="00956664">
              <w:rPr>
                <w:rFonts w:cs="Arial"/>
                <w:bCs/>
                <w:szCs w:val="20"/>
              </w:rPr>
              <w:t>Wouter Karst, Forensisch arts van het NFI</w:t>
            </w:r>
            <w:r w:rsidR="00B577BD">
              <w:rPr>
                <w:rFonts w:cs="Arial"/>
                <w:bCs/>
                <w:szCs w:val="20"/>
              </w:rPr>
              <w:t>.</w:t>
            </w:r>
          </w:p>
          <w:p w14:paraId="7B221083" w14:textId="77777777" w:rsidR="00956664" w:rsidRPr="00E95350" w:rsidRDefault="00956664" w:rsidP="00956664">
            <w:pPr>
              <w:spacing w:line="276" w:lineRule="auto"/>
              <w:rPr>
                <w:rFonts w:cs="Arial"/>
                <w:bCs/>
                <w:szCs w:val="20"/>
              </w:rPr>
            </w:pPr>
            <w:r w:rsidRPr="00E95350">
              <w:rPr>
                <w:rFonts w:cs="Arial"/>
                <w:bCs/>
                <w:szCs w:val="20"/>
              </w:rPr>
              <w:t>In een gesprek tussen een moeder van een 9-jarig seksueel misbruikt meisje, een zedenrechercheur, een forensisch arts en een kinderarts zal de hulp voor het seksueel misbruikte kind toegelicht en bediscussieerd worden. Aan de hand van het verhaal van deze moeder nemen wij u mee in de eerste opvang bij seksueel misbruik ten aanzien van politie-onderzoek, forensische expertise en medische zorg. Ook de samenwerking tussen de betrokken professionals zal hierbij aan bod komen.</w:t>
            </w:r>
          </w:p>
          <w:p w14:paraId="64E071F1" w14:textId="77777777" w:rsidR="00956664" w:rsidRPr="00587151" w:rsidRDefault="00956664" w:rsidP="00956664">
            <w:pPr>
              <w:spacing w:line="276" w:lineRule="auto"/>
              <w:rPr>
                <w:rFonts w:cs="Arial"/>
                <w:bCs/>
                <w:szCs w:val="20"/>
              </w:rPr>
            </w:pPr>
            <w:r w:rsidRPr="00587151">
              <w:rPr>
                <w:rFonts w:cs="Arial"/>
                <w:bCs/>
                <w:szCs w:val="20"/>
              </w:rPr>
              <w:t xml:space="preserve"> </w:t>
            </w:r>
          </w:p>
          <w:p w14:paraId="11800A3D" w14:textId="2540CB3A" w:rsidR="00956664" w:rsidRPr="00EB25D9" w:rsidRDefault="00956664" w:rsidP="00956664">
            <w:pPr>
              <w:spacing w:line="276" w:lineRule="auto"/>
              <w:rPr>
                <w:rFonts w:cs="Arial"/>
                <w:b/>
                <w:szCs w:val="20"/>
              </w:rPr>
            </w:pPr>
            <w:r>
              <w:rPr>
                <w:rFonts w:cs="Arial"/>
                <w:b/>
                <w:szCs w:val="20"/>
              </w:rPr>
              <w:t>10. 25 uur</w:t>
            </w:r>
            <w:r w:rsidR="002C0258">
              <w:rPr>
                <w:rFonts w:cs="Arial"/>
                <w:b/>
                <w:szCs w:val="20"/>
              </w:rPr>
              <w:t>:</w:t>
            </w:r>
            <w:r>
              <w:rPr>
                <w:rFonts w:cs="Arial"/>
                <w:b/>
                <w:szCs w:val="20"/>
              </w:rPr>
              <w:t xml:space="preserve"> </w:t>
            </w:r>
            <w:r w:rsidRPr="00EB25D9">
              <w:rPr>
                <w:rFonts w:cs="Arial"/>
                <w:b/>
                <w:szCs w:val="20"/>
              </w:rPr>
              <w:t>Pauze</w:t>
            </w:r>
          </w:p>
          <w:p w14:paraId="781577E9" w14:textId="77777777" w:rsidR="00956664" w:rsidRPr="00587151" w:rsidRDefault="00956664" w:rsidP="00956664">
            <w:pPr>
              <w:spacing w:line="276" w:lineRule="auto"/>
              <w:rPr>
                <w:rFonts w:cs="Arial"/>
                <w:bCs/>
                <w:szCs w:val="20"/>
              </w:rPr>
            </w:pPr>
          </w:p>
          <w:p w14:paraId="6AA616DC" w14:textId="41C12E30" w:rsidR="00956664" w:rsidRPr="00E95350" w:rsidRDefault="00956664" w:rsidP="00956664">
            <w:pPr>
              <w:spacing w:line="276" w:lineRule="auto"/>
              <w:rPr>
                <w:rFonts w:cs="Arial"/>
                <w:b/>
                <w:szCs w:val="20"/>
              </w:rPr>
            </w:pPr>
            <w:r>
              <w:rPr>
                <w:rFonts w:cs="Arial"/>
                <w:b/>
                <w:szCs w:val="20"/>
              </w:rPr>
              <w:t>10.40 uur</w:t>
            </w:r>
            <w:r w:rsidR="002C0258">
              <w:rPr>
                <w:rFonts w:cs="Arial"/>
                <w:b/>
                <w:szCs w:val="20"/>
              </w:rPr>
              <w:t>:</w:t>
            </w:r>
            <w:r>
              <w:rPr>
                <w:rFonts w:cs="Arial"/>
                <w:b/>
                <w:szCs w:val="20"/>
              </w:rPr>
              <w:t xml:space="preserve"> </w:t>
            </w:r>
            <w:r w:rsidRPr="00E95350">
              <w:rPr>
                <w:rFonts w:cs="Arial"/>
                <w:b/>
                <w:szCs w:val="20"/>
              </w:rPr>
              <w:t>De impact van seksueel misbruik op kind, ouder en gezin</w:t>
            </w:r>
          </w:p>
          <w:p w14:paraId="275AC892" w14:textId="77777777" w:rsidR="00956664" w:rsidRDefault="00956664" w:rsidP="00956664">
            <w:pPr>
              <w:spacing w:line="276" w:lineRule="auto"/>
              <w:rPr>
                <w:rFonts w:cs="Arial"/>
                <w:bCs/>
                <w:szCs w:val="20"/>
              </w:rPr>
            </w:pPr>
            <w:r w:rsidRPr="00E95350">
              <w:rPr>
                <w:rFonts w:cs="Arial"/>
                <w:bCs/>
                <w:szCs w:val="20"/>
              </w:rPr>
              <w:t>Door</w:t>
            </w:r>
            <w:r>
              <w:rPr>
                <w:rFonts w:cs="Arial"/>
                <w:bCs/>
                <w:szCs w:val="20"/>
              </w:rPr>
              <w:t>:</w:t>
            </w:r>
            <w:r w:rsidRPr="00E95350">
              <w:rPr>
                <w:rFonts w:cs="Arial"/>
                <w:bCs/>
                <w:szCs w:val="20"/>
              </w:rPr>
              <w:t xml:space="preserve"> </w:t>
            </w:r>
          </w:p>
          <w:p w14:paraId="00C7E173" w14:textId="107D05F9" w:rsidR="00956664" w:rsidRPr="00956664" w:rsidRDefault="00956664" w:rsidP="00956664">
            <w:pPr>
              <w:pStyle w:val="Lijstalinea"/>
              <w:numPr>
                <w:ilvl w:val="0"/>
                <w:numId w:val="5"/>
              </w:numPr>
              <w:spacing w:line="276" w:lineRule="auto"/>
              <w:rPr>
                <w:rFonts w:cs="Arial"/>
                <w:bCs/>
                <w:szCs w:val="20"/>
              </w:rPr>
            </w:pPr>
            <w:r w:rsidRPr="00956664">
              <w:rPr>
                <w:rFonts w:cs="Arial"/>
                <w:bCs/>
                <w:szCs w:val="20"/>
              </w:rPr>
              <w:t>Joyce ten Doeschate- de Gruijl, psychotherapeut van het Centrum Seksueel Geweld 16- / Goofyteam van het Erasmus MC Sophia.</w:t>
            </w:r>
          </w:p>
          <w:p w14:paraId="0F209EFE" w14:textId="77777777" w:rsidR="00956664" w:rsidRPr="00E95350" w:rsidRDefault="00956664" w:rsidP="00956664">
            <w:pPr>
              <w:spacing w:line="276" w:lineRule="auto"/>
              <w:rPr>
                <w:rFonts w:cs="Arial"/>
                <w:b/>
                <w:szCs w:val="20"/>
              </w:rPr>
            </w:pPr>
            <w:r w:rsidRPr="00E95350">
              <w:rPr>
                <w:rFonts w:cs="Arial"/>
                <w:bCs/>
                <w:szCs w:val="20"/>
              </w:rPr>
              <w:t xml:space="preserve">In vervolg op het gesprek voor de pauze tussen een moeder van een 9-jarig seksueel misbruikt meisje en de CSG- professionals, gaat het gesprek verder over de impact van seksueel misbruik op het kind, de ouder(s) en de rest van de gezinsleden. Hierbij ligt de focus op de vraag welke invloed hulpverleners en andere betrokken professionals hebben in het proces waar het gezin doorheen gaat en welke positieve bijdrage u kunt leveren aan de toekomst van het kind en zijn of haar gezin. </w:t>
            </w:r>
          </w:p>
          <w:p w14:paraId="7180422D" w14:textId="77777777" w:rsidR="00956664" w:rsidRPr="00587151" w:rsidRDefault="00956664" w:rsidP="00956664">
            <w:pPr>
              <w:spacing w:line="276" w:lineRule="auto"/>
              <w:rPr>
                <w:rFonts w:cs="Arial"/>
                <w:bCs/>
                <w:szCs w:val="20"/>
              </w:rPr>
            </w:pPr>
          </w:p>
          <w:p w14:paraId="60779DC3" w14:textId="53AF331E" w:rsidR="00956664" w:rsidRPr="00E95350" w:rsidRDefault="00956664" w:rsidP="00956664">
            <w:pPr>
              <w:spacing w:line="276" w:lineRule="auto"/>
              <w:rPr>
                <w:rFonts w:cs="Arial"/>
                <w:b/>
                <w:szCs w:val="20"/>
              </w:rPr>
            </w:pPr>
            <w:r>
              <w:rPr>
                <w:rFonts w:cs="Arial"/>
                <w:b/>
                <w:szCs w:val="20"/>
              </w:rPr>
              <w:t>11.00 uur</w:t>
            </w:r>
            <w:r w:rsidR="001A246B">
              <w:rPr>
                <w:rFonts w:cs="Arial"/>
                <w:b/>
                <w:szCs w:val="20"/>
              </w:rPr>
              <w:t>:</w:t>
            </w:r>
            <w:r>
              <w:rPr>
                <w:rFonts w:cs="Arial"/>
                <w:b/>
                <w:szCs w:val="20"/>
              </w:rPr>
              <w:t xml:space="preserve"> </w:t>
            </w:r>
            <w:r w:rsidRPr="00E95350">
              <w:rPr>
                <w:rFonts w:cs="Arial"/>
                <w:b/>
                <w:szCs w:val="20"/>
              </w:rPr>
              <w:t>MST-PSB. Door de ogen van een vader. Systemische behandeling van (ernstig) seksueel grensoverschrijdend gedrag bij jeugdigen. Een vader en twee therapeuten van de Viersprong vertellen samen hoe het werkt.</w:t>
            </w:r>
          </w:p>
          <w:p w14:paraId="71E1C68F" w14:textId="77777777" w:rsidR="002C0258" w:rsidRDefault="00956664" w:rsidP="00956664">
            <w:pPr>
              <w:spacing w:line="276" w:lineRule="auto"/>
              <w:rPr>
                <w:rFonts w:cs="Arial"/>
                <w:bCs/>
                <w:szCs w:val="20"/>
              </w:rPr>
            </w:pPr>
            <w:r w:rsidRPr="00E95350">
              <w:rPr>
                <w:rFonts w:cs="Arial"/>
                <w:bCs/>
                <w:szCs w:val="20"/>
              </w:rPr>
              <w:t>Door</w:t>
            </w:r>
            <w:r w:rsidR="002C0258">
              <w:rPr>
                <w:rFonts w:cs="Arial"/>
                <w:bCs/>
                <w:szCs w:val="20"/>
              </w:rPr>
              <w:t>:</w:t>
            </w:r>
          </w:p>
          <w:p w14:paraId="67EC292A" w14:textId="7D8B4CB6" w:rsidR="00956664" w:rsidRPr="002C0258" w:rsidRDefault="00956664" w:rsidP="002C0258">
            <w:pPr>
              <w:pStyle w:val="Lijstalinea"/>
              <w:numPr>
                <w:ilvl w:val="0"/>
                <w:numId w:val="7"/>
              </w:numPr>
              <w:spacing w:line="276" w:lineRule="auto"/>
              <w:rPr>
                <w:rFonts w:cs="Arial"/>
                <w:bCs/>
                <w:szCs w:val="20"/>
              </w:rPr>
            </w:pPr>
            <w:r w:rsidRPr="002C0258">
              <w:rPr>
                <w:rFonts w:cs="Arial"/>
                <w:bCs/>
                <w:szCs w:val="20"/>
              </w:rPr>
              <w:t>Erik van Tongeren en Danielle Verheij, MST-PSB therapeuten bij de Viersprong.</w:t>
            </w:r>
          </w:p>
          <w:p w14:paraId="69F41C9A" w14:textId="77777777" w:rsidR="00956664" w:rsidRPr="00E95350" w:rsidRDefault="00956664" w:rsidP="00956664">
            <w:pPr>
              <w:spacing w:line="276" w:lineRule="auto"/>
              <w:rPr>
                <w:rFonts w:cs="Arial"/>
                <w:b/>
                <w:szCs w:val="20"/>
              </w:rPr>
            </w:pPr>
            <w:r w:rsidRPr="00E95350">
              <w:rPr>
                <w:rFonts w:cs="Arial"/>
                <w:bCs/>
                <w:szCs w:val="20"/>
              </w:rPr>
              <w:t>Uw tienjarige zoontje wordt beschuldigd van ernstig seksueel</w:t>
            </w:r>
            <w:r>
              <w:rPr>
                <w:rFonts w:cs="Arial"/>
                <w:bCs/>
                <w:szCs w:val="20"/>
              </w:rPr>
              <w:t xml:space="preserve"> </w:t>
            </w:r>
            <w:r w:rsidRPr="00E95350">
              <w:rPr>
                <w:rFonts w:cs="Arial"/>
                <w:bCs/>
                <w:szCs w:val="20"/>
              </w:rPr>
              <w:t>grensoverschrijdend gedrag. Wat nu? Via een verwijzing door het wijkteam staat er ineens een MST-PSB therapeut op de stoep die met u aan de slag wil. U heeft zoveel vragen. Is uw zoontje nu ineens een pleger of is hij eerder een slachtoffer? Wat is er nou eigenlijk gebeurd, is dit wel zeker, en de grote vraag: Waarom? Heeft u gefaald als ouder of zijn er belangrijke dingen gebeurd die u niet kon weten? Zijn de andere kinderen veilig? Hoe kunnen we dit ooit achter ons laten en weer verder?  U besluit de therapeut te vertrouwen en met haar aan de slag te gaan. Vader en therapeut vertellen hoe het verder ging. Welke stappen zijn er genomen in de therapie. Hoe hebben ze de samenwerking ervaren, wat werkte goed, wat kon beter en wat is er bereikt? En hoe gaat het nu met het zoontje en het gezin?</w:t>
            </w:r>
          </w:p>
          <w:p w14:paraId="54FA32CF" w14:textId="77777777" w:rsidR="00956664" w:rsidRPr="00587151" w:rsidRDefault="00956664" w:rsidP="00956664">
            <w:pPr>
              <w:spacing w:line="276" w:lineRule="auto"/>
              <w:rPr>
                <w:rFonts w:cs="Arial"/>
                <w:bCs/>
                <w:szCs w:val="20"/>
              </w:rPr>
            </w:pPr>
          </w:p>
          <w:p w14:paraId="1D7C1A80" w14:textId="77777777" w:rsidR="00956664" w:rsidRPr="00F1524C" w:rsidRDefault="00956664" w:rsidP="00956664">
            <w:pPr>
              <w:spacing w:line="276" w:lineRule="auto"/>
              <w:rPr>
                <w:rFonts w:cs="Arial"/>
                <w:b/>
                <w:szCs w:val="20"/>
              </w:rPr>
            </w:pPr>
            <w:r>
              <w:rPr>
                <w:rFonts w:cs="Arial"/>
                <w:b/>
                <w:szCs w:val="20"/>
              </w:rPr>
              <w:t xml:space="preserve">11.25 uur </w:t>
            </w:r>
            <w:r w:rsidRPr="00F1524C">
              <w:rPr>
                <w:rFonts w:cs="Arial"/>
                <w:b/>
                <w:szCs w:val="20"/>
              </w:rPr>
              <w:t>Lunchpauze</w:t>
            </w:r>
          </w:p>
          <w:p w14:paraId="3D11582C" w14:textId="77777777" w:rsidR="00956664" w:rsidRPr="00587151" w:rsidRDefault="00956664" w:rsidP="00956664">
            <w:pPr>
              <w:spacing w:line="276" w:lineRule="auto"/>
              <w:rPr>
                <w:rFonts w:cs="Arial"/>
                <w:bCs/>
                <w:szCs w:val="20"/>
              </w:rPr>
            </w:pPr>
          </w:p>
          <w:p w14:paraId="5D706840" w14:textId="5B339F7E" w:rsidR="00956664" w:rsidRPr="00420DA7" w:rsidRDefault="00956664" w:rsidP="00956664">
            <w:pPr>
              <w:spacing w:line="276" w:lineRule="auto"/>
              <w:rPr>
                <w:rFonts w:cs="Arial"/>
                <w:b/>
                <w:szCs w:val="20"/>
              </w:rPr>
            </w:pPr>
            <w:r w:rsidRPr="00420DA7">
              <w:rPr>
                <w:rFonts w:cs="Arial"/>
                <w:b/>
                <w:szCs w:val="20"/>
              </w:rPr>
              <w:t>11.55 uur Workshopronde 1</w:t>
            </w:r>
            <w:r w:rsidR="002C0258">
              <w:rPr>
                <w:rFonts w:cs="Arial"/>
                <w:b/>
                <w:szCs w:val="20"/>
              </w:rPr>
              <w:t xml:space="preserve"> (zie hieronder het aanbod)</w:t>
            </w:r>
          </w:p>
          <w:p w14:paraId="3C5C380A" w14:textId="77777777" w:rsidR="00956664" w:rsidRPr="00587151" w:rsidRDefault="00956664" w:rsidP="00956664">
            <w:pPr>
              <w:spacing w:line="276" w:lineRule="auto"/>
              <w:rPr>
                <w:rFonts w:cs="Arial"/>
                <w:bCs/>
                <w:szCs w:val="20"/>
              </w:rPr>
            </w:pPr>
          </w:p>
          <w:p w14:paraId="38DEBAD7" w14:textId="77777777" w:rsidR="00956664" w:rsidRPr="00420DA7" w:rsidRDefault="00956664" w:rsidP="00956664">
            <w:pPr>
              <w:spacing w:line="276" w:lineRule="auto"/>
              <w:rPr>
                <w:rFonts w:cs="Arial"/>
                <w:b/>
                <w:szCs w:val="20"/>
              </w:rPr>
            </w:pPr>
            <w:r w:rsidRPr="00420DA7">
              <w:rPr>
                <w:rFonts w:cs="Arial"/>
                <w:b/>
                <w:szCs w:val="20"/>
              </w:rPr>
              <w:t>12.55 uur Pauze</w:t>
            </w:r>
          </w:p>
          <w:p w14:paraId="53B29076" w14:textId="77777777" w:rsidR="00956664" w:rsidRPr="00587151" w:rsidRDefault="00956664" w:rsidP="00956664">
            <w:pPr>
              <w:spacing w:line="276" w:lineRule="auto"/>
              <w:rPr>
                <w:rFonts w:cs="Arial"/>
                <w:bCs/>
                <w:szCs w:val="20"/>
              </w:rPr>
            </w:pPr>
          </w:p>
          <w:p w14:paraId="045CEE37" w14:textId="024E15CB" w:rsidR="00956664" w:rsidRPr="00420DA7" w:rsidRDefault="00956664" w:rsidP="00956664">
            <w:pPr>
              <w:spacing w:line="276" w:lineRule="auto"/>
              <w:rPr>
                <w:rFonts w:cs="Arial"/>
                <w:b/>
                <w:szCs w:val="20"/>
              </w:rPr>
            </w:pPr>
            <w:r w:rsidRPr="00420DA7">
              <w:rPr>
                <w:rFonts w:cs="Arial"/>
                <w:b/>
                <w:szCs w:val="20"/>
              </w:rPr>
              <w:t>13.10 uur Workshopronde 2</w:t>
            </w:r>
            <w:r w:rsidR="002C0258">
              <w:rPr>
                <w:rFonts w:cs="Arial"/>
                <w:b/>
                <w:szCs w:val="20"/>
              </w:rPr>
              <w:t xml:space="preserve"> (zie hieronder het aanbod)</w:t>
            </w:r>
          </w:p>
          <w:p w14:paraId="7C2B644E" w14:textId="77777777" w:rsidR="00956664" w:rsidRPr="00587151" w:rsidRDefault="00956664" w:rsidP="00956664">
            <w:pPr>
              <w:spacing w:line="276" w:lineRule="auto"/>
              <w:rPr>
                <w:rFonts w:cs="Arial"/>
                <w:bCs/>
                <w:szCs w:val="20"/>
              </w:rPr>
            </w:pPr>
          </w:p>
          <w:p w14:paraId="3455E93B" w14:textId="77777777" w:rsidR="00374A69" w:rsidRPr="00374A69" w:rsidRDefault="00374A69" w:rsidP="00374A69">
            <w:pPr>
              <w:spacing w:line="276" w:lineRule="auto"/>
              <w:rPr>
                <w:b/>
                <w:bCs/>
              </w:rPr>
            </w:pPr>
            <w:r w:rsidRPr="00374A69">
              <w:rPr>
                <w:b/>
                <w:bCs/>
              </w:rPr>
              <w:t>14.10 uur Awarduitreiking, evaluatie en afsluiting van de dag</w:t>
            </w:r>
          </w:p>
          <w:p w14:paraId="5EE13A3F" w14:textId="77777777" w:rsidR="00374A69" w:rsidRPr="00374A69" w:rsidRDefault="00374A69" w:rsidP="00374A69">
            <w:pPr>
              <w:spacing w:line="276" w:lineRule="auto"/>
            </w:pPr>
          </w:p>
          <w:p w14:paraId="01847D79" w14:textId="61224629" w:rsidR="00374A69" w:rsidRPr="00374A69" w:rsidRDefault="00374A69" w:rsidP="00374A69">
            <w:pPr>
              <w:spacing w:line="276" w:lineRule="auto"/>
              <w:rPr>
                <w:b/>
                <w:bCs/>
              </w:rPr>
            </w:pPr>
            <w:r w:rsidRPr="00374A69">
              <w:rPr>
                <w:b/>
                <w:bCs/>
              </w:rPr>
              <w:t xml:space="preserve">14.30 uur </w:t>
            </w:r>
            <w:r w:rsidR="00465A3F">
              <w:rPr>
                <w:b/>
                <w:bCs/>
              </w:rPr>
              <w:t xml:space="preserve">‘Meet the experts’  </w:t>
            </w:r>
          </w:p>
          <w:p w14:paraId="5743AE40" w14:textId="6569ABF1" w:rsidR="00956664" w:rsidRPr="00587151" w:rsidRDefault="00956664" w:rsidP="00956664">
            <w:pPr>
              <w:spacing w:line="276" w:lineRule="auto"/>
              <w:rPr>
                <w:rFonts w:cs="Arial"/>
                <w:bCs/>
                <w:szCs w:val="20"/>
              </w:rPr>
            </w:pPr>
            <w:r w:rsidRPr="002D567D">
              <w:rPr>
                <w:rFonts w:cs="Arial"/>
                <w:bCs/>
                <w:szCs w:val="20"/>
              </w:rPr>
              <w:t xml:space="preserve">Mogelijkheid </w:t>
            </w:r>
            <w:r w:rsidR="002D567D">
              <w:rPr>
                <w:rFonts w:cs="Arial"/>
                <w:bCs/>
                <w:szCs w:val="20"/>
              </w:rPr>
              <w:t xml:space="preserve">om </w:t>
            </w:r>
            <w:r w:rsidRPr="002D567D">
              <w:rPr>
                <w:rFonts w:cs="Arial"/>
                <w:bCs/>
                <w:szCs w:val="20"/>
              </w:rPr>
              <w:t xml:space="preserve">tot </w:t>
            </w:r>
            <w:r w:rsidRPr="00465A3F">
              <w:rPr>
                <w:rFonts w:cs="Arial"/>
                <w:bCs/>
                <w:szCs w:val="20"/>
              </w:rPr>
              <w:t>1</w:t>
            </w:r>
            <w:r w:rsidR="001A246B" w:rsidRPr="00465A3F">
              <w:rPr>
                <w:rFonts w:cs="Arial"/>
                <w:bCs/>
                <w:szCs w:val="20"/>
              </w:rPr>
              <w:t>5</w:t>
            </w:r>
            <w:r w:rsidRPr="00465A3F">
              <w:rPr>
                <w:rFonts w:cs="Arial"/>
                <w:bCs/>
                <w:szCs w:val="20"/>
              </w:rPr>
              <w:t>.</w:t>
            </w:r>
            <w:r w:rsidR="00465A3F">
              <w:rPr>
                <w:rFonts w:cs="Arial"/>
                <w:bCs/>
                <w:szCs w:val="20"/>
              </w:rPr>
              <w:t>00 uur na te praten met een aantal experts die deeln</w:t>
            </w:r>
            <w:r w:rsidR="00B02558">
              <w:rPr>
                <w:rFonts w:cs="Arial"/>
                <w:bCs/>
                <w:szCs w:val="20"/>
              </w:rPr>
              <w:t>e</w:t>
            </w:r>
            <w:r w:rsidR="00465A3F">
              <w:rPr>
                <w:rFonts w:cs="Arial"/>
                <w:bCs/>
                <w:szCs w:val="20"/>
              </w:rPr>
              <w:t xml:space="preserve">men aan de regiodag. </w:t>
            </w:r>
          </w:p>
          <w:p w14:paraId="5A80AC2F" w14:textId="77777777" w:rsidR="00956664" w:rsidRPr="00587151" w:rsidRDefault="00956664" w:rsidP="00956664">
            <w:pPr>
              <w:spacing w:line="276" w:lineRule="auto"/>
              <w:rPr>
                <w:rFonts w:cs="Arial"/>
                <w:bCs/>
                <w:szCs w:val="20"/>
              </w:rPr>
            </w:pPr>
          </w:p>
          <w:p w14:paraId="155A71B3" w14:textId="3BDA27BE" w:rsidR="00956664" w:rsidRDefault="00956664" w:rsidP="00956664">
            <w:pPr>
              <w:spacing w:line="276" w:lineRule="auto"/>
              <w:rPr>
                <w:rFonts w:cs="Arial"/>
                <w:b/>
                <w:sz w:val="24"/>
              </w:rPr>
            </w:pPr>
            <w:r w:rsidRPr="00205D4E">
              <w:rPr>
                <w:rFonts w:cs="Arial"/>
                <w:b/>
                <w:sz w:val="24"/>
              </w:rPr>
              <w:t xml:space="preserve">De Workshops </w:t>
            </w:r>
          </w:p>
          <w:p w14:paraId="3B337D43" w14:textId="77777777" w:rsidR="00205D4E" w:rsidRPr="00205D4E" w:rsidRDefault="00205D4E" w:rsidP="00956664">
            <w:pPr>
              <w:spacing w:line="276" w:lineRule="auto"/>
              <w:rPr>
                <w:rFonts w:cs="Arial"/>
                <w:b/>
                <w:sz w:val="24"/>
              </w:rPr>
            </w:pPr>
          </w:p>
          <w:p w14:paraId="49C8A5B6" w14:textId="77777777" w:rsidR="00956664" w:rsidRPr="00DC6EC6" w:rsidRDefault="00956664" w:rsidP="00956664">
            <w:pPr>
              <w:spacing w:line="276" w:lineRule="auto"/>
              <w:rPr>
                <w:rFonts w:cs="Arial"/>
                <w:b/>
                <w:szCs w:val="20"/>
              </w:rPr>
            </w:pPr>
            <w:r w:rsidRPr="00DC6EC6">
              <w:rPr>
                <w:rFonts w:cs="Arial"/>
                <w:b/>
                <w:szCs w:val="20"/>
              </w:rPr>
              <w:t>Workshop 1. Ouderlotgenotengroep: “Help, mijn kind heeft mijn andere kind misbruikt; wat nu?”</w:t>
            </w:r>
          </w:p>
          <w:p w14:paraId="318A0E1C" w14:textId="77777777" w:rsidR="00956664" w:rsidRPr="00587151" w:rsidRDefault="00956664" w:rsidP="00956664">
            <w:pPr>
              <w:spacing w:line="276" w:lineRule="auto"/>
              <w:rPr>
                <w:rFonts w:cs="Arial"/>
                <w:bCs/>
                <w:szCs w:val="20"/>
              </w:rPr>
            </w:pPr>
            <w:r w:rsidRPr="00587151">
              <w:rPr>
                <w:rFonts w:cs="Arial"/>
                <w:bCs/>
                <w:szCs w:val="20"/>
              </w:rPr>
              <w:t>Als ouder komt u erachter dat uw kind zijn broer of zus heeft misbruikt. Wat nu? U heeft als ouder op het moment dat het bekend wordt het idee dat er een bom in uw gezin ontploft. Ouders worstelen met veel vragen en voelen zich vaak schuldig, omdat ze hun kind niet hebben kunnen beschermen. Ook worstelen ze ermee als de pleger ontkent en de impact die dat heeft binnen de familie.</w:t>
            </w:r>
          </w:p>
          <w:p w14:paraId="184C1D98" w14:textId="77777777" w:rsidR="00956664" w:rsidRPr="00587151" w:rsidRDefault="00956664" w:rsidP="00956664">
            <w:pPr>
              <w:spacing w:line="276" w:lineRule="auto"/>
              <w:rPr>
                <w:rFonts w:cs="Arial"/>
                <w:bCs/>
                <w:szCs w:val="20"/>
              </w:rPr>
            </w:pPr>
            <w:r w:rsidRPr="00587151">
              <w:rPr>
                <w:rFonts w:cs="Arial"/>
                <w:bCs/>
                <w:szCs w:val="20"/>
              </w:rPr>
              <w:t xml:space="preserve">In deze workshop wordt in een gesprek met twee ouders door de gespreksleider van de ouderlotgenotengroep (Herman Brouwer, systeemtherapeut) meer helder over de wanhoop, de behoefte aan een gespreksgroep en de vele vragen die in die gespreksgroep aan de orde komen. Ook de impact ervan op het gezin, maar ook de sociale omgeving komen aan bod. Schuld, schaamte, onzekerheden en omgaan met loyaliteiten zijn een greep uit de onderwerpen die aan bod zullen komen. </w:t>
            </w:r>
          </w:p>
          <w:p w14:paraId="3B180664" w14:textId="77777777" w:rsidR="00956664" w:rsidRPr="00587151" w:rsidRDefault="00956664" w:rsidP="00956664">
            <w:pPr>
              <w:spacing w:line="276" w:lineRule="auto"/>
              <w:rPr>
                <w:rFonts w:cs="Arial"/>
                <w:bCs/>
                <w:szCs w:val="20"/>
              </w:rPr>
            </w:pPr>
          </w:p>
          <w:p w14:paraId="23BA10AF" w14:textId="77777777" w:rsidR="00956664" w:rsidRPr="00DC6EC6" w:rsidRDefault="00956664" w:rsidP="00956664">
            <w:pPr>
              <w:spacing w:line="276" w:lineRule="auto"/>
              <w:rPr>
                <w:rFonts w:cs="Arial"/>
                <w:b/>
                <w:szCs w:val="20"/>
              </w:rPr>
            </w:pPr>
            <w:r w:rsidRPr="00DC6EC6">
              <w:rPr>
                <w:rFonts w:cs="Arial"/>
                <w:b/>
                <w:szCs w:val="20"/>
              </w:rPr>
              <w:t xml:space="preserve">Workshop 2. Workshop medische en forensische zorg bij vermoeden van seksueel misbruik  </w:t>
            </w:r>
          </w:p>
          <w:p w14:paraId="01D7E970" w14:textId="77777777" w:rsidR="00205D4E" w:rsidRDefault="00205D4E" w:rsidP="00956664">
            <w:pPr>
              <w:spacing w:line="276" w:lineRule="auto"/>
              <w:rPr>
                <w:rFonts w:cs="Arial"/>
                <w:bCs/>
                <w:szCs w:val="20"/>
              </w:rPr>
            </w:pPr>
            <w:r>
              <w:rPr>
                <w:rFonts w:cs="Arial"/>
                <w:bCs/>
                <w:szCs w:val="20"/>
              </w:rPr>
              <w:t xml:space="preserve">Door: </w:t>
            </w:r>
          </w:p>
          <w:p w14:paraId="341EC1B2" w14:textId="0D5E9DC9" w:rsidR="00956664" w:rsidRPr="00205D4E" w:rsidRDefault="00956664" w:rsidP="00205D4E">
            <w:pPr>
              <w:pStyle w:val="Lijstalinea"/>
              <w:numPr>
                <w:ilvl w:val="0"/>
                <w:numId w:val="9"/>
              </w:numPr>
              <w:spacing w:line="276" w:lineRule="auto"/>
              <w:rPr>
                <w:rFonts w:cs="Arial"/>
                <w:bCs/>
                <w:szCs w:val="20"/>
              </w:rPr>
            </w:pPr>
            <w:r w:rsidRPr="00205D4E">
              <w:rPr>
                <w:rFonts w:cs="Arial"/>
                <w:bCs/>
                <w:szCs w:val="20"/>
              </w:rPr>
              <w:t>Patrycja Puiman, Kinderarts van het Centrum Seksueel Geweld 16- / Goofyteam van het Erasmus MC Sophia.</w:t>
            </w:r>
          </w:p>
          <w:p w14:paraId="1AF9A561" w14:textId="77777777" w:rsidR="00956664" w:rsidRPr="00205D4E" w:rsidRDefault="00956664" w:rsidP="00205D4E">
            <w:pPr>
              <w:pStyle w:val="Lijstalinea"/>
              <w:numPr>
                <w:ilvl w:val="0"/>
                <w:numId w:val="9"/>
              </w:numPr>
              <w:spacing w:line="276" w:lineRule="auto"/>
              <w:rPr>
                <w:rFonts w:cs="Arial"/>
                <w:bCs/>
                <w:szCs w:val="20"/>
              </w:rPr>
            </w:pPr>
            <w:r w:rsidRPr="00205D4E">
              <w:rPr>
                <w:rFonts w:cs="Arial"/>
                <w:bCs/>
                <w:szCs w:val="20"/>
              </w:rPr>
              <w:t>Wouter Karst, Forensisch arts van het NFI.</w:t>
            </w:r>
          </w:p>
          <w:p w14:paraId="764A3A4D" w14:textId="1BDE3945" w:rsidR="00956664" w:rsidRPr="00587151" w:rsidRDefault="00956664" w:rsidP="00956664">
            <w:pPr>
              <w:spacing w:line="276" w:lineRule="auto"/>
              <w:rPr>
                <w:rFonts w:cs="Arial"/>
                <w:bCs/>
                <w:szCs w:val="20"/>
              </w:rPr>
            </w:pPr>
            <w:r w:rsidRPr="00587151">
              <w:rPr>
                <w:rFonts w:cs="Arial"/>
                <w:bCs/>
                <w:szCs w:val="20"/>
              </w:rPr>
              <w:t>In deze workshop nemen wij de medisch geschoolde professional mee in de medische en forensische zorg die geboden wordt bij kinderen met een vermoeden van seksueel misbruik. De onderwerpen die aan bod zullen komen zijn: Welke afwijkingen kunt u zien bij kinderen bij verdenking van seksueel geweld? Hoe voert u een lichamelijk onderzoek uit bij kinderen? Wanneer moet u SOA</w:t>
            </w:r>
            <w:r w:rsidR="00205D4E">
              <w:rPr>
                <w:rFonts w:cs="Arial"/>
                <w:bCs/>
                <w:szCs w:val="20"/>
              </w:rPr>
              <w:t>-</w:t>
            </w:r>
            <w:r w:rsidRPr="00587151">
              <w:rPr>
                <w:rFonts w:cs="Arial"/>
                <w:bCs/>
                <w:szCs w:val="20"/>
              </w:rPr>
              <w:t xml:space="preserve">diagnostiek verrichten? Deze items zullen met behulp van de medisch forensische expertise en de wetenschappelijke literatuur uitgelegd en onderbouwd worden.   </w:t>
            </w:r>
          </w:p>
          <w:p w14:paraId="18AB816E" w14:textId="77777777" w:rsidR="00956664" w:rsidRPr="00587151" w:rsidRDefault="00956664" w:rsidP="00956664">
            <w:pPr>
              <w:spacing w:line="276" w:lineRule="auto"/>
              <w:rPr>
                <w:rFonts w:cs="Arial"/>
                <w:bCs/>
                <w:szCs w:val="20"/>
              </w:rPr>
            </w:pPr>
          </w:p>
          <w:p w14:paraId="06910A58" w14:textId="77777777" w:rsidR="00956664" w:rsidRPr="00DC6EC6" w:rsidRDefault="00956664" w:rsidP="00956664">
            <w:pPr>
              <w:spacing w:line="276" w:lineRule="auto"/>
              <w:rPr>
                <w:rFonts w:cs="Arial"/>
                <w:b/>
                <w:szCs w:val="20"/>
              </w:rPr>
            </w:pPr>
            <w:r w:rsidRPr="00DC6EC6">
              <w:rPr>
                <w:rFonts w:cs="Arial"/>
                <w:b/>
                <w:szCs w:val="20"/>
              </w:rPr>
              <w:t>Workshop 3. MST-PSB. Door de ogen van een vader.  Systemische behandeling van (ernstig) seksueel grensoverschrijdend gedrag bij jeugdigen. Een vader en twee therapeuten vertellen samen hoe het werkt.</w:t>
            </w:r>
          </w:p>
          <w:p w14:paraId="054679FC" w14:textId="77777777" w:rsidR="00956664" w:rsidRPr="00587151" w:rsidRDefault="00956664" w:rsidP="00956664">
            <w:pPr>
              <w:spacing w:line="276" w:lineRule="auto"/>
              <w:rPr>
                <w:rFonts w:cs="Arial"/>
                <w:bCs/>
                <w:szCs w:val="20"/>
              </w:rPr>
            </w:pPr>
            <w:r w:rsidRPr="00587151">
              <w:rPr>
                <w:rFonts w:cs="Arial"/>
                <w:bCs/>
                <w:szCs w:val="20"/>
              </w:rPr>
              <w:t xml:space="preserve">In navolging op de plenaire presentatie gaan de twee MST-PSB therapeuten van de Viersprong (Erik van Tongeren en Danielle Verheij) en de vader van een 10-jarig zoontje verder in op MST-PSB. Als deelnemer aan deze workshop kunt u iets leren over het bespreken van het onbespreekbare en daarbij kennis opdoen over het omgaan met seksueel grensoverschrijdend gedrag bij jeugdigen in kader van behandeling en preventie met een systemische benadering. </w:t>
            </w:r>
          </w:p>
          <w:p w14:paraId="7BC26BDF" w14:textId="77777777" w:rsidR="00956664" w:rsidRPr="00587151" w:rsidRDefault="00956664" w:rsidP="00956664">
            <w:pPr>
              <w:spacing w:line="276" w:lineRule="auto"/>
              <w:rPr>
                <w:rFonts w:cs="Arial"/>
                <w:bCs/>
                <w:szCs w:val="20"/>
              </w:rPr>
            </w:pPr>
          </w:p>
          <w:p w14:paraId="6CB1341C" w14:textId="77777777" w:rsidR="00956664" w:rsidRPr="00DC6EC6" w:rsidRDefault="00956664" w:rsidP="00956664">
            <w:pPr>
              <w:spacing w:line="276" w:lineRule="auto"/>
              <w:rPr>
                <w:rFonts w:cs="Arial"/>
                <w:b/>
                <w:szCs w:val="20"/>
              </w:rPr>
            </w:pPr>
            <w:r w:rsidRPr="00DC6EC6">
              <w:rPr>
                <w:rFonts w:cs="Arial"/>
                <w:b/>
                <w:szCs w:val="20"/>
              </w:rPr>
              <w:t>Workshop 4. Vermoedens van seksueel misbruik in complexe scheidingen</w:t>
            </w:r>
          </w:p>
          <w:p w14:paraId="480B2593" w14:textId="77777777" w:rsidR="00205D4E" w:rsidRDefault="00956664" w:rsidP="00956664">
            <w:pPr>
              <w:spacing w:line="276" w:lineRule="auto"/>
              <w:rPr>
                <w:rFonts w:cs="Arial"/>
                <w:bCs/>
                <w:szCs w:val="20"/>
              </w:rPr>
            </w:pPr>
            <w:r>
              <w:rPr>
                <w:rFonts w:cs="Arial"/>
                <w:bCs/>
                <w:szCs w:val="20"/>
              </w:rPr>
              <w:t>Door</w:t>
            </w:r>
            <w:r w:rsidR="00205D4E">
              <w:rPr>
                <w:rFonts w:cs="Arial"/>
                <w:bCs/>
                <w:szCs w:val="20"/>
              </w:rPr>
              <w:t>:</w:t>
            </w:r>
            <w:r>
              <w:rPr>
                <w:rFonts w:cs="Arial"/>
                <w:bCs/>
                <w:szCs w:val="20"/>
              </w:rPr>
              <w:t xml:space="preserve"> </w:t>
            </w:r>
          </w:p>
          <w:p w14:paraId="6528F7CD" w14:textId="5D274EE9" w:rsidR="00956664" w:rsidRPr="00205D4E" w:rsidRDefault="00956664" w:rsidP="00205D4E">
            <w:pPr>
              <w:pStyle w:val="Lijstalinea"/>
              <w:numPr>
                <w:ilvl w:val="0"/>
                <w:numId w:val="10"/>
              </w:numPr>
              <w:spacing w:line="276" w:lineRule="auto"/>
              <w:rPr>
                <w:rFonts w:cs="Arial"/>
                <w:bCs/>
                <w:szCs w:val="20"/>
              </w:rPr>
            </w:pPr>
            <w:r w:rsidRPr="00205D4E">
              <w:rPr>
                <w:rFonts w:cs="Arial"/>
                <w:bCs/>
                <w:szCs w:val="20"/>
              </w:rPr>
              <w:t>Marjo Affourtit (Kinderarts) en Emma Elringham (psycholoog) van het Centrum Seksueel Geweld 16- / Goofyteam van het Erasmus MC Sophia.</w:t>
            </w:r>
          </w:p>
          <w:p w14:paraId="6FB76762" w14:textId="77777777" w:rsidR="00956664" w:rsidRPr="00587151" w:rsidRDefault="00956664" w:rsidP="00956664">
            <w:pPr>
              <w:spacing w:line="276" w:lineRule="auto"/>
              <w:rPr>
                <w:rFonts w:cs="Arial"/>
                <w:bCs/>
                <w:szCs w:val="20"/>
              </w:rPr>
            </w:pPr>
            <w:r w:rsidRPr="00587151">
              <w:rPr>
                <w:rFonts w:cs="Arial"/>
                <w:bCs/>
                <w:szCs w:val="20"/>
              </w:rPr>
              <w:t>Ouder wordt in vechtscheiding (vals) beschuldigd van seksueel misbruik.</w:t>
            </w:r>
          </w:p>
          <w:p w14:paraId="6A061ABA" w14:textId="77777777" w:rsidR="00956664" w:rsidRPr="00587151" w:rsidRDefault="00956664" w:rsidP="00956664">
            <w:pPr>
              <w:spacing w:line="276" w:lineRule="auto"/>
              <w:rPr>
                <w:rFonts w:cs="Arial"/>
                <w:bCs/>
                <w:szCs w:val="20"/>
              </w:rPr>
            </w:pPr>
            <w:r w:rsidRPr="00587151">
              <w:rPr>
                <w:rFonts w:cs="Arial"/>
                <w:bCs/>
                <w:szCs w:val="20"/>
              </w:rPr>
              <w:t>Aan de hand van een casus wordt het probleem van complexe echtscheiding uitgewerkt. Welke signalen worden gezien bij het kind? Wat komt er kijken bij het casemanagement? Welke ouder heeft het gezag? Welke problemen zijn er voordat het kind op de poli komt? Zijn er problemen te verwachten als ouders en kind elkaar ontmoeten in de wachtkamer? Hoe gaan we daarmee om? Wat vertellen de ouders apart van elkaar? Wat zien we aan loyaliteitsproblematiek bij het kind? Wat is de impact van oudervervreemding/verstoting op de ontwikkeling van het kind?</w:t>
            </w:r>
          </w:p>
          <w:p w14:paraId="073C42CA" w14:textId="77777777" w:rsidR="00956664" w:rsidRPr="00587151" w:rsidRDefault="00956664" w:rsidP="00956664">
            <w:pPr>
              <w:spacing w:line="276" w:lineRule="auto"/>
              <w:rPr>
                <w:rFonts w:cs="Arial"/>
                <w:bCs/>
                <w:szCs w:val="20"/>
              </w:rPr>
            </w:pPr>
            <w:r w:rsidRPr="00587151">
              <w:rPr>
                <w:rFonts w:cs="Arial"/>
                <w:bCs/>
                <w:szCs w:val="20"/>
              </w:rPr>
              <w:t xml:space="preserve"> </w:t>
            </w:r>
          </w:p>
          <w:p w14:paraId="2DDB0478" w14:textId="77777777" w:rsidR="00956664" w:rsidRPr="00027A91" w:rsidRDefault="00956664" w:rsidP="00956664">
            <w:pPr>
              <w:spacing w:line="276" w:lineRule="auto"/>
              <w:rPr>
                <w:rFonts w:cs="Arial"/>
                <w:b/>
                <w:szCs w:val="20"/>
              </w:rPr>
            </w:pPr>
            <w:r w:rsidRPr="00027A91">
              <w:rPr>
                <w:rFonts w:cs="Arial"/>
                <w:b/>
                <w:szCs w:val="20"/>
              </w:rPr>
              <w:t>Workshop 5. Praten met kinderen over seksueel misbruik vanuit verschillende hoeken</w:t>
            </w:r>
          </w:p>
          <w:p w14:paraId="2517F8C0" w14:textId="77777777" w:rsidR="00BE67B4" w:rsidRDefault="00956664" w:rsidP="00956664">
            <w:pPr>
              <w:spacing w:line="276" w:lineRule="auto"/>
              <w:rPr>
                <w:rFonts w:cs="Arial"/>
                <w:bCs/>
                <w:szCs w:val="20"/>
              </w:rPr>
            </w:pPr>
            <w:r>
              <w:rPr>
                <w:rFonts w:cs="Arial"/>
                <w:bCs/>
                <w:szCs w:val="20"/>
              </w:rPr>
              <w:t>Door</w:t>
            </w:r>
            <w:r w:rsidR="00BE67B4">
              <w:rPr>
                <w:rFonts w:cs="Arial"/>
                <w:bCs/>
                <w:szCs w:val="20"/>
              </w:rPr>
              <w:t>;</w:t>
            </w:r>
            <w:r>
              <w:rPr>
                <w:rFonts w:cs="Arial"/>
                <w:bCs/>
                <w:szCs w:val="20"/>
              </w:rPr>
              <w:t xml:space="preserve"> </w:t>
            </w:r>
          </w:p>
          <w:p w14:paraId="5EB66121" w14:textId="4FFC5913" w:rsidR="00205D4E" w:rsidRPr="00BE67B4" w:rsidRDefault="00956664" w:rsidP="00BE67B4">
            <w:pPr>
              <w:pStyle w:val="Lijstalinea"/>
              <w:numPr>
                <w:ilvl w:val="0"/>
                <w:numId w:val="10"/>
              </w:numPr>
              <w:spacing w:line="276" w:lineRule="auto"/>
              <w:rPr>
                <w:rFonts w:cs="Arial"/>
                <w:bCs/>
                <w:szCs w:val="20"/>
              </w:rPr>
            </w:pPr>
            <w:r w:rsidRPr="00BE67B4">
              <w:rPr>
                <w:rFonts w:cs="Arial"/>
                <w:bCs/>
                <w:szCs w:val="20"/>
              </w:rPr>
              <w:t xml:space="preserve">Anne-Marie Vos en Pleuni Smits, </w:t>
            </w:r>
            <w:r w:rsidR="00BE67B4" w:rsidRPr="00BE67B4">
              <w:rPr>
                <w:rFonts w:cs="Arial"/>
                <w:bCs/>
                <w:szCs w:val="20"/>
              </w:rPr>
              <w:t>politie-studioverhoorders</w:t>
            </w:r>
          </w:p>
          <w:p w14:paraId="46473534" w14:textId="4CDB5026" w:rsidR="00956664" w:rsidRPr="00BE67B4" w:rsidRDefault="00956664" w:rsidP="00BE67B4">
            <w:pPr>
              <w:pStyle w:val="Lijstalinea"/>
              <w:numPr>
                <w:ilvl w:val="0"/>
                <w:numId w:val="10"/>
              </w:numPr>
              <w:spacing w:line="276" w:lineRule="auto"/>
              <w:rPr>
                <w:rFonts w:cs="Arial"/>
                <w:bCs/>
                <w:szCs w:val="20"/>
              </w:rPr>
            </w:pPr>
            <w:r w:rsidRPr="00BE67B4">
              <w:rPr>
                <w:rFonts w:cs="Arial"/>
                <w:bCs/>
                <w:szCs w:val="20"/>
              </w:rPr>
              <w:t>Anne-Floor Jansen van Galen</w:t>
            </w:r>
            <w:r w:rsidR="00BE67B4" w:rsidRPr="00BE67B4">
              <w:rPr>
                <w:rFonts w:cs="Arial"/>
                <w:bCs/>
                <w:szCs w:val="20"/>
              </w:rPr>
              <w:t>,</w:t>
            </w:r>
            <w:r w:rsidRPr="00BE67B4">
              <w:rPr>
                <w:rFonts w:cs="Arial"/>
                <w:bCs/>
                <w:szCs w:val="20"/>
              </w:rPr>
              <w:t xml:space="preserve"> gedragswetenschapper bij Veilig Thuis Rotterdam Rijnmond</w:t>
            </w:r>
            <w:r w:rsidR="00BE67B4" w:rsidRPr="00BE67B4">
              <w:rPr>
                <w:rFonts w:cs="Arial"/>
                <w:bCs/>
                <w:szCs w:val="20"/>
              </w:rPr>
              <w:t>,</w:t>
            </w:r>
            <w:r w:rsidRPr="00BE67B4">
              <w:rPr>
                <w:rFonts w:cs="Arial"/>
                <w:bCs/>
                <w:szCs w:val="20"/>
              </w:rPr>
              <w:t xml:space="preserve"> </w:t>
            </w:r>
          </w:p>
          <w:p w14:paraId="34D0DBEA" w14:textId="77777777" w:rsidR="00956664" w:rsidRPr="00BE67B4" w:rsidRDefault="00956664" w:rsidP="00BE67B4">
            <w:pPr>
              <w:pStyle w:val="Lijstalinea"/>
              <w:numPr>
                <w:ilvl w:val="0"/>
                <w:numId w:val="10"/>
              </w:numPr>
              <w:spacing w:line="276" w:lineRule="auto"/>
              <w:rPr>
                <w:rFonts w:cs="Arial"/>
                <w:bCs/>
                <w:szCs w:val="20"/>
              </w:rPr>
            </w:pPr>
            <w:r w:rsidRPr="00BE67B4">
              <w:rPr>
                <w:rFonts w:cs="Arial"/>
                <w:bCs/>
                <w:szCs w:val="20"/>
              </w:rPr>
              <w:t>Joyce ten Doeschate- de Gruijl, psychotherapeut van het Centrum Seksueel Geweld 16- / Goofyteam van het Erasmus MC Sophia.</w:t>
            </w:r>
          </w:p>
          <w:p w14:paraId="4B91798C" w14:textId="77777777" w:rsidR="00956664" w:rsidRPr="00587151" w:rsidRDefault="00956664" w:rsidP="00956664">
            <w:pPr>
              <w:spacing w:line="276" w:lineRule="auto"/>
              <w:rPr>
                <w:rFonts w:cs="Arial"/>
                <w:bCs/>
                <w:szCs w:val="20"/>
              </w:rPr>
            </w:pPr>
            <w:r w:rsidRPr="00587151">
              <w:rPr>
                <w:rFonts w:cs="Arial"/>
                <w:bCs/>
                <w:szCs w:val="20"/>
              </w:rPr>
              <w:t>Bij vermoedens van seksueel misbruik willen we graag weten wat er is gebeurd. Verschillende instanties willen in gesprek met het misbruikte kind. Allemaal hebben we nèt een iets ander doel. Wel willen we allemaal het beste voor het kind en het kind vooral niet overvragen en belasten. In deze workshop nemen we u mee in de afwegingen, beslissingen en afspraken over wie er het beste in gesprek kan met een kind en op welk moment. En hoe gaan we dan in gesprek met een kind? Waar moet rekening mee worden houden? Dat hoort u allemaal in deze workshop!</w:t>
            </w:r>
          </w:p>
          <w:p w14:paraId="26F0CC06" w14:textId="77777777" w:rsidR="00956664" w:rsidRPr="00587151" w:rsidRDefault="00956664" w:rsidP="00956664">
            <w:pPr>
              <w:spacing w:line="276" w:lineRule="auto"/>
              <w:rPr>
                <w:rFonts w:cs="Arial"/>
                <w:bCs/>
                <w:szCs w:val="20"/>
              </w:rPr>
            </w:pPr>
            <w:r w:rsidRPr="00587151">
              <w:rPr>
                <w:rFonts w:cs="Arial"/>
                <w:bCs/>
                <w:szCs w:val="20"/>
              </w:rPr>
              <w:t xml:space="preserve"> </w:t>
            </w:r>
          </w:p>
          <w:p w14:paraId="7ECFC5B0" w14:textId="77777777" w:rsidR="00956664" w:rsidRPr="00027A91" w:rsidRDefault="00956664" w:rsidP="00956664">
            <w:pPr>
              <w:spacing w:line="276" w:lineRule="auto"/>
              <w:rPr>
                <w:rFonts w:cs="Arial"/>
                <w:b/>
                <w:szCs w:val="20"/>
              </w:rPr>
            </w:pPr>
            <w:r w:rsidRPr="00027A91">
              <w:rPr>
                <w:rFonts w:cs="Arial"/>
                <w:b/>
                <w:szCs w:val="20"/>
              </w:rPr>
              <w:t>Workshop. 6 Het (straf)proces en de ervaring(en)</w:t>
            </w:r>
          </w:p>
          <w:p w14:paraId="6E35279F" w14:textId="7A8EAD97" w:rsidR="00BE67B4" w:rsidRDefault="00956664" w:rsidP="00956664">
            <w:pPr>
              <w:spacing w:line="276" w:lineRule="auto"/>
              <w:rPr>
                <w:rFonts w:cs="Arial"/>
                <w:bCs/>
                <w:szCs w:val="20"/>
              </w:rPr>
            </w:pPr>
            <w:r w:rsidRPr="00587151">
              <w:rPr>
                <w:rFonts w:cs="Arial"/>
                <w:bCs/>
                <w:szCs w:val="20"/>
              </w:rPr>
              <w:t>Door</w:t>
            </w:r>
            <w:r w:rsidR="00BE67B4">
              <w:rPr>
                <w:rFonts w:cs="Arial"/>
                <w:bCs/>
                <w:szCs w:val="20"/>
              </w:rPr>
              <w:t>:</w:t>
            </w:r>
          </w:p>
          <w:p w14:paraId="1DCC466E" w14:textId="77777777" w:rsidR="00BE67B4" w:rsidRPr="00BE67B4" w:rsidRDefault="00956664" w:rsidP="00BE67B4">
            <w:pPr>
              <w:pStyle w:val="Lijstalinea"/>
              <w:numPr>
                <w:ilvl w:val="0"/>
                <w:numId w:val="11"/>
              </w:numPr>
              <w:spacing w:line="276" w:lineRule="auto"/>
              <w:rPr>
                <w:rFonts w:cs="Arial"/>
                <w:bCs/>
                <w:szCs w:val="20"/>
              </w:rPr>
            </w:pPr>
            <w:r w:rsidRPr="00BE67B4">
              <w:rPr>
                <w:rFonts w:cs="Arial"/>
                <w:bCs/>
                <w:szCs w:val="20"/>
              </w:rPr>
              <w:t>mr. Paul Hogerbrugge, slachtofferadvocaat</w:t>
            </w:r>
            <w:r w:rsidR="00BE67B4" w:rsidRPr="00BE67B4">
              <w:rPr>
                <w:rFonts w:cs="Arial"/>
                <w:bCs/>
                <w:szCs w:val="20"/>
              </w:rPr>
              <w:t>,</w:t>
            </w:r>
          </w:p>
          <w:p w14:paraId="03DFE408" w14:textId="32F5E12D" w:rsidR="00956664" w:rsidRPr="00BE67B4" w:rsidRDefault="00956664" w:rsidP="00BE67B4">
            <w:pPr>
              <w:pStyle w:val="Lijstalinea"/>
              <w:numPr>
                <w:ilvl w:val="0"/>
                <w:numId w:val="11"/>
              </w:numPr>
              <w:spacing w:line="276" w:lineRule="auto"/>
              <w:rPr>
                <w:rFonts w:cs="Arial"/>
                <w:bCs/>
                <w:szCs w:val="20"/>
              </w:rPr>
            </w:pPr>
            <w:r w:rsidRPr="00BE67B4">
              <w:rPr>
                <w:rFonts w:cs="Arial"/>
                <w:bCs/>
                <w:szCs w:val="20"/>
              </w:rPr>
              <w:t>een moeder van drie slachtoffertjes van zedenfeiten.</w:t>
            </w:r>
          </w:p>
          <w:p w14:paraId="3F3BBA62" w14:textId="77777777" w:rsidR="00956664" w:rsidRPr="00587151" w:rsidRDefault="00956664" w:rsidP="00956664">
            <w:pPr>
              <w:spacing w:line="276" w:lineRule="auto"/>
              <w:rPr>
                <w:rFonts w:cs="Arial"/>
                <w:bCs/>
                <w:szCs w:val="20"/>
              </w:rPr>
            </w:pPr>
            <w:r w:rsidRPr="00587151">
              <w:rPr>
                <w:rFonts w:cs="Arial"/>
                <w:bCs/>
                <w:szCs w:val="20"/>
              </w:rPr>
              <w:t xml:space="preserve">In deze workshop volgt u aan de hand van enkele voorbeelden de procedure nadat politie het dossier aan de officier van justitie heeft afgeleverd. Welke stappen volgen en wat zijn daarvan de gevolgen? Welke rechten hebben (ouders van) jonge slachtoffers? De strafzitting; hoe gaat dat nu? Waar lopen (de ouders van) jonge slachtoffers op het pad naar de strafzitting tegenaan? Welke rechten hebben (de ouders van) jonge slachtoffers? Wat zijn de mogelijkheden na (het krijgen van) een vonnis? </w:t>
            </w:r>
          </w:p>
          <w:p w14:paraId="716A1345" w14:textId="77777777" w:rsidR="00956664" w:rsidRPr="00587151" w:rsidRDefault="00956664" w:rsidP="00956664">
            <w:pPr>
              <w:spacing w:line="276" w:lineRule="auto"/>
              <w:rPr>
                <w:rFonts w:cs="Arial"/>
                <w:bCs/>
                <w:szCs w:val="20"/>
              </w:rPr>
            </w:pPr>
          </w:p>
          <w:p w14:paraId="0D723DD3" w14:textId="77777777" w:rsidR="00956664" w:rsidRPr="00027A91" w:rsidRDefault="00956664" w:rsidP="00956664">
            <w:pPr>
              <w:spacing w:line="276" w:lineRule="auto"/>
              <w:rPr>
                <w:rFonts w:cs="Arial"/>
                <w:b/>
                <w:szCs w:val="20"/>
              </w:rPr>
            </w:pPr>
            <w:r w:rsidRPr="00027A91">
              <w:rPr>
                <w:rFonts w:cs="Arial"/>
                <w:b/>
                <w:szCs w:val="20"/>
              </w:rPr>
              <w:t>Workshop 7. Seksueel grensoverschrijdend gedrag in de sport</w:t>
            </w:r>
          </w:p>
          <w:p w14:paraId="126C870C" w14:textId="77777777" w:rsidR="00BE67B4" w:rsidRDefault="00956664" w:rsidP="00956664">
            <w:pPr>
              <w:spacing w:line="276" w:lineRule="auto"/>
              <w:rPr>
                <w:rFonts w:cs="Arial"/>
                <w:bCs/>
                <w:szCs w:val="20"/>
              </w:rPr>
            </w:pPr>
            <w:r>
              <w:rPr>
                <w:rFonts w:cs="Arial"/>
                <w:bCs/>
                <w:szCs w:val="20"/>
              </w:rPr>
              <w:t>Door</w:t>
            </w:r>
            <w:r w:rsidR="00BE67B4">
              <w:rPr>
                <w:rFonts w:cs="Arial"/>
                <w:bCs/>
                <w:szCs w:val="20"/>
              </w:rPr>
              <w:t>:</w:t>
            </w:r>
            <w:r>
              <w:rPr>
                <w:rFonts w:cs="Arial"/>
                <w:bCs/>
                <w:szCs w:val="20"/>
              </w:rPr>
              <w:t xml:space="preserve"> </w:t>
            </w:r>
          </w:p>
          <w:p w14:paraId="72BA6F96" w14:textId="466100E7" w:rsidR="00956664" w:rsidRPr="00BE67B4" w:rsidRDefault="00956664" w:rsidP="00BE67B4">
            <w:pPr>
              <w:pStyle w:val="Lijstalinea"/>
              <w:numPr>
                <w:ilvl w:val="0"/>
                <w:numId w:val="12"/>
              </w:numPr>
              <w:spacing w:line="276" w:lineRule="auto"/>
              <w:rPr>
                <w:rFonts w:cs="Arial"/>
                <w:bCs/>
                <w:szCs w:val="20"/>
              </w:rPr>
            </w:pPr>
            <w:r w:rsidRPr="00BE67B4">
              <w:rPr>
                <w:rFonts w:cs="Arial"/>
                <w:bCs/>
                <w:szCs w:val="20"/>
              </w:rPr>
              <w:t>Marco van de Geer, pedagogisch adviseur van Rotterdam Sportsupport.</w:t>
            </w:r>
          </w:p>
          <w:p w14:paraId="7557C693" w14:textId="09F05CB0" w:rsidR="00956664" w:rsidRPr="00587151" w:rsidRDefault="00956664" w:rsidP="00956664">
            <w:pPr>
              <w:spacing w:line="276" w:lineRule="auto"/>
              <w:rPr>
                <w:rFonts w:cs="Arial"/>
                <w:bCs/>
                <w:szCs w:val="20"/>
              </w:rPr>
            </w:pPr>
            <w:r w:rsidRPr="00587151">
              <w:rPr>
                <w:rFonts w:cs="Arial"/>
                <w:bCs/>
                <w:szCs w:val="20"/>
              </w:rPr>
              <w:t>Wat maakt deze workshop bijzonder in dit rijtje? De sportvereniging is een mini</w:t>
            </w:r>
            <w:r>
              <w:rPr>
                <w:rFonts w:cs="Arial"/>
                <w:bCs/>
                <w:szCs w:val="20"/>
              </w:rPr>
              <w:t>-</w:t>
            </w:r>
            <w:r w:rsidRPr="00587151">
              <w:rPr>
                <w:rFonts w:cs="Arial"/>
                <w:bCs/>
                <w:szCs w:val="20"/>
              </w:rPr>
              <w:t xml:space="preserve"> maatschappij waar zowel de jeugd als volwassenen zich ook veilig en beschermd moeten kunnen voelen, echter wordt deze mini</w:t>
            </w:r>
            <w:r w:rsidR="00BE67B4">
              <w:rPr>
                <w:rFonts w:cs="Arial"/>
                <w:bCs/>
                <w:szCs w:val="20"/>
              </w:rPr>
              <w:t>-</w:t>
            </w:r>
            <w:r w:rsidRPr="00587151">
              <w:rPr>
                <w:rFonts w:cs="Arial"/>
                <w:bCs/>
                <w:szCs w:val="20"/>
              </w:rPr>
              <w:t>maatschappij gerund door vrijwilligers. Hierdoor is er andere inzet nodig om een veilige omgeving te kunnen creëren. Ook kent elke sporttak haar eigen uitdagingen, bijvoorbeeld de kwetsbaarheid van een beoordelingsport en de context van bijvoorbeeld een zwembad.</w:t>
            </w:r>
          </w:p>
          <w:p w14:paraId="4369E39F" w14:textId="77777777" w:rsidR="00956664" w:rsidRPr="00587151" w:rsidRDefault="00956664" w:rsidP="00956664">
            <w:pPr>
              <w:spacing w:line="276" w:lineRule="auto"/>
              <w:rPr>
                <w:rFonts w:cs="Arial"/>
                <w:bCs/>
                <w:szCs w:val="20"/>
              </w:rPr>
            </w:pPr>
            <w:r w:rsidRPr="00587151">
              <w:rPr>
                <w:rFonts w:cs="Arial"/>
                <w:bCs/>
                <w:szCs w:val="20"/>
              </w:rPr>
              <w:t>Bent u ook benieuwd hoe Rotterdam Sportsupport sportverenigingen ondersteund bij vraagstukken rond seksueel grensoverschrijdend gedrag? Meld u dan aan voor deze workshop.</w:t>
            </w:r>
          </w:p>
          <w:p w14:paraId="504E2C18" w14:textId="77777777" w:rsidR="00956664" w:rsidRPr="00587151" w:rsidRDefault="00956664" w:rsidP="00956664">
            <w:pPr>
              <w:spacing w:line="276" w:lineRule="auto"/>
              <w:rPr>
                <w:rFonts w:cs="Arial"/>
                <w:bCs/>
                <w:szCs w:val="20"/>
              </w:rPr>
            </w:pPr>
          </w:p>
          <w:p w14:paraId="61FE6CAF" w14:textId="77777777" w:rsidR="00956664" w:rsidRPr="00D50F6E" w:rsidRDefault="00956664" w:rsidP="00956664">
            <w:pPr>
              <w:spacing w:line="276" w:lineRule="auto"/>
              <w:rPr>
                <w:rFonts w:cs="Arial"/>
                <w:b/>
                <w:szCs w:val="20"/>
              </w:rPr>
            </w:pPr>
            <w:r w:rsidRPr="00D50F6E">
              <w:rPr>
                <w:rFonts w:cs="Arial"/>
                <w:b/>
                <w:szCs w:val="20"/>
              </w:rPr>
              <w:t>Workshop 8. Een veilige sociale school: een praktische toolkit van bevorderen naar voorkomen</w:t>
            </w:r>
          </w:p>
          <w:p w14:paraId="769026E1" w14:textId="77777777" w:rsidR="00BE67B4" w:rsidRDefault="00BE67B4" w:rsidP="00956664">
            <w:pPr>
              <w:spacing w:line="276" w:lineRule="auto"/>
              <w:rPr>
                <w:rFonts w:cs="Arial"/>
                <w:bCs/>
                <w:szCs w:val="20"/>
              </w:rPr>
            </w:pPr>
            <w:r>
              <w:rPr>
                <w:rFonts w:cs="Arial"/>
                <w:bCs/>
                <w:szCs w:val="20"/>
              </w:rPr>
              <w:t>Door:</w:t>
            </w:r>
          </w:p>
          <w:p w14:paraId="789C58DA" w14:textId="306A3C18" w:rsidR="00956664" w:rsidRPr="00BE67B4" w:rsidRDefault="00956664" w:rsidP="00BE67B4">
            <w:pPr>
              <w:pStyle w:val="Lijstalinea"/>
              <w:numPr>
                <w:ilvl w:val="0"/>
                <w:numId w:val="12"/>
              </w:numPr>
              <w:spacing w:line="276" w:lineRule="auto"/>
              <w:rPr>
                <w:rFonts w:cs="Arial"/>
                <w:bCs/>
                <w:szCs w:val="20"/>
              </w:rPr>
            </w:pPr>
            <w:r w:rsidRPr="00BE67B4">
              <w:rPr>
                <w:rFonts w:cs="Arial"/>
                <w:bCs/>
                <w:szCs w:val="20"/>
              </w:rPr>
              <w:t>Linsey Vanhauwaert, coördinator seksuele vorming Centrum Seksuele gezondheid GGD Rotterdam Rijnmond.</w:t>
            </w:r>
          </w:p>
          <w:p w14:paraId="210996E3" w14:textId="77777777" w:rsidR="00956664" w:rsidRDefault="00956664" w:rsidP="00956664">
            <w:pPr>
              <w:spacing w:line="276" w:lineRule="auto"/>
              <w:rPr>
                <w:rFonts w:cs="Arial"/>
                <w:bCs/>
                <w:szCs w:val="20"/>
              </w:rPr>
            </w:pPr>
            <w:r w:rsidRPr="00587151">
              <w:rPr>
                <w:rFonts w:cs="Arial"/>
                <w:bCs/>
                <w:szCs w:val="20"/>
              </w:rPr>
              <w:t>Een veilig sociaal schoolklimaat creëren is veel meer dan het voorkomen en aanpakken van seksueel grensoverschrijdend gedrag. Het gaat over het scheppen van een positief pedagogisch klimaat waar ieder binnen school een steentje aan bijdraagt. In deze workshop gaan we aan de slag met het samenstellen van een toolbox waar uw school mee aan de slag kan. Hoe start u hiermee op uw school en pakt u dit praktisch aan?</w:t>
            </w:r>
          </w:p>
          <w:p w14:paraId="07EE4754" w14:textId="77777777" w:rsidR="00956664" w:rsidRDefault="00956664" w:rsidP="00956664">
            <w:pPr>
              <w:spacing w:line="276" w:lineRule="auto"/>
              <w:rPr>
                <w:rFonts w:cs="Arial"/>
                <w:bCs/>
                <w:szCs w:val="20"/>
              </w:rPr>
            </w:pPr>
          </w:p>
          <w:p w14:paraId="41E57D0F" w14:textId="77777777" w:rsidR="00956664" w:rsidRPr="003537F2" w:rsidRDefault="00956664" w:rsidP="00956664">
            <w:pPr>
              <w:spacing w:line="276" w:lineRule="auto"/>
              <w:rPr>
                <w:rFonts w:cs="Arial"/>
                <w:bCs/>
                <w:szCs w:val="20"/>
              </w:rPr>
            </w:pPr>
            <w:r>
              <w:rPr>
                <w:rFonts w:cs="Arial"/>
                <w:bCs/>
                <w:szCs w:val="20"/>
              </w:rPr>
              <w:t>Na de regiodag kunt u chatten</w:t>
            </w:r>
            <w:r w:rsidRPr="003537F2">
              <w:rPr>
                <w:rFonts w:cs="Arial"/>
                <w:bCs/>
                <w:szCs w:val="20"/>
              </w:rPr>
              <w:t xml:space="preserve"> met andere deelnemers</w:t>
            </w:r>
            <w:r>
              <w:rPr>
                <w:rFonts w:cs="Arial"/>
                <w:bCs/>
                <w:szCs w:val="20"/>
              </w:rPr>
              <w:t xml:space="preserve"> en zo nieuwe </w:t>
            </w:r>
            <w:r w:rsidRPr="003537F2">
              <w:rPr>
                <w:rFonts w:cs="Arial"/>
                <w:bCs/>
                <w:szCs w:val="20"/>
              </w:rPr>
              <w:t>samenwerkingspartners ontmoeten en uw kennis over de aanpak seksueel</w:t>
            </w:r>
          </w:p>
          <w:p w14:paraId="1BFB836A" w14:textId="77777777" w:rsidR="00956664" w:rsidRDefault="00956664" w:rsidP="00956664">
            <w:pPr>
              <w:spacing w:line="276" w:lineRule="auto"/>
              <w:rPr>
                <w:rFonts w:cs="Arial"/>
                <w:bCs/>
                <w:szCs w:val="20"/>
              </w:rPr>
            </w:pPr>
            <w:r w:rsidRPr="003537F2">
              <w:rPr>
                <w:rFonts w:cs="Arial"/>
                <w:bCs/>
                <w:szCs w:val="20"/>
              </w:rPr>
              <w:t xml:space="preserve">geweld verdiepen. </w:t>
            </w:r>
          </w:p>
          <w:p w14:paraId="1AED409E" w14:textId="77777777" w:rsidR="00956664" w:rsidRPr="003537F2" w:rsidRDefault="00956664" w:rsidP="00956664">
            <w:pPr>
              <w:spacing w:line="276" w:lineRule="auto"/>
              <w:rPr>
                <w:rFonts w:cs="Arial"/>
                <w:bCs/>
                <w:szCs w:val="20"/>
              </w:rPr>
            </w:pPr>
          </w:p>
          <w:p w14:paraId="4AA7EC46" w14:textId="5EBAA212" w:rsidR="00956664" w:rsidRPr="004843A0" w:rsidRDefault="00956664" w:rsidP="00956664">
            <w:pPr>
              <w:spacing w:line="276" w:lineRule="auto"/>
              <w:rPr>
                <w:rFonts w:cs="Arial"/>
                <w:bCs/>
                <w:szCs w:val="20"/>
              </w:rPr>
            </w:pPr>
          </w:p>
        </w:tc>
        <w:tc>
          <w:tcPr>
            <w:tcW w:w="567" w:type="dxa"/>
            <w:shd w:val="clear" w:color="auto" w:fill="FFFFFF" w:themeFill="background1"/>
          </w:tcPr>
          <w:p w14:paraId="2F6F546D" w14:textId="77777777" w:rsidR="00956664" w:rsidRPr="004843A0" w:rsidRDefault="00956664" w:rsidP="00956664">
            <w:pPr>
              <w:rPr>
                <w:rFonts w:cs="Arial"/>
                <w:b/>
                <w:szCs w:val="20"/>
              </w:rPr>
            </w:pPr>
          </w:p>
        </w:tc>
        <w:tc>
          <w:tcPr>
            <w:tcW w:w="569" w:type="dxa"/>
            <w:shd w:val="clear" w:color="auto" w:fill="E7E6E6" w:themeFill="background2"/>
          </w:tcPr>
          <w:p w14:paraId="272028C6" w14:textId="5A9C0B6E" w:rsidR="00956664" w:rsidRPr="004843A0" w:rsidRDefault="00956664" w:rsidP="00956664">
            <w:pPr>
              <w:rPr>
                <w:rFonts w:cs="Arial"/>
                <w:b/>
                <w:szCs w:val="20"/>
              </w:rPr>
            </w:pPr>
          </w:p>
        </w:tc>
      </w:tr>
      <w:tr w:rsidR="00956664" w:rsidRPr="004843A0" w14:paraId="32902702" w14:textId="1357F5F4" w:rsidTr="00C45E4B">
        <w:trPr>
          <w:trHeight w:val="242"/>
          <w:jc w:val="center"/>
        </w:trPr>
        <w:tc>
          <w:tcPr>
            <w:tcW w:w="561" w:type="dxa"/>
            <w:shd w:val="clear" w:color="auto" w:fill="E7E6E6" w:themeFill="background2"/>
          </w:tcPr>
          <w:p w14:paraId="6C052E75" w14:textId="77777777" w:rsidR="00956664" w:rsidRPr="004843A0" w:rsidRDefault="00956664" w:rsidP="00956664">
            <w:pPr>
              <w:rPr>
                <w:rFonts w:cs="Arial"/>
                <w:b/>
                <w:noProof/>
                <w:color w:val="000000" w:themeColor="text1"/>
                <w:szCs w:val="20"/>
              </w:rPr>
            </w:pPr>
          </w:p>
        </w:tc>
        <w:tc>
          <w:tcPr>
            <w:tcW w:w="566" w:type="dxa"/>
            <w:shd w:val="clear" w:color="auto" w:fill="FFFFFF" w:themeFill="background1"/>
          </w:tcPr>
          <w:p w14:paraId="5787E864" w14:textId="77777777" w:rsidR="00956664" w:rsidRPr="004843A0" w:rsidRDefault="00956664" w:rsidP="00956664">
            <w:pPr>
              <w:rPr>
                <w:rFonts w:cs="Arial"/>
                <w:i/>
                <w:color w:val="7F7F7F" w:themeColor="text1" w:themeTint="80"/>
                <w:szCs w:val="20"/>
              </w:rPr>
            </w:pPr>
          </w:p>
        </w:tc>
        <w:tc>
          <w:tcPr>
            <w:tcW w:w="7080" w:type="dxa"/>
            <w:gridSpan w:val="2"/>
            <w:shd w:val="clear" w:color="auto" w:fill="FFFFFF" w:themeFill="background1"/>
          </w:tcPr>
          <w:p w14:paraId="1DD42D7A" w14:textId="7C48C803" w:rsidR="00956664" w:rsidRPr="004843A0" w:rsidRDefault="00956664" w:rsidP="00956664">
            <w:pPr>
              <w:rPr>
                <w:rFonts w:cs="Arial"/>
                <w:i/>
                <w:color w:val="7F7F7F" w:themeColor="text1" w:themeTint="80"/>
                <w:szCs w:val="20"/>
              </w:rPr>
            </w:pPr>
          </w:p>
        </w:tc>
        <w:tc>
          <w:tcPr>
            <w:tcW w:w="567" w:type="dxa"/>
            <w:shd w:val="clear" w:color="auto" w:fill="FFFFFF" w:themeFill="background1"/>
          </w:tcPr>
          <w:p w14:paraId="646C6960" w14:textId="77777777" w:rsidR="00956664" w:rsidRPr="004843A0" w:rsidRDefault="00956664" w:rsidP="00956664">
            <w:pPr>
              <w:rPr>
                <w:rFonts w:cs="Arial"/>
                <w:b/>
                <w:noProof/>
                <w:color w:val="000000" w:themeColor="text1"/>
                <w:szCs w:val="20"/>
              </w:rPr>
            </w:pPr>
          </w:p>
        </w:tc>
        <w:tc>
          <w:tcPr>
            <w:tcW w:w="569" w:type="dxa"/>
            <w:shd w:val="clear" w:color="auto" w:fill="E7E6E6" w:themeFill="background2"/>
          </w:tcPr>
          <w:p w14:paraId="6FE1553E" w14:textId="5D06AECA" w:rsidR="00956664" w:rsidRPr="004843A0" w:rsidRDefault="00956664" w:rsidP="00956664">
            <w:pPr>
              <w:rPr>
                <w:rFonts w:cs="Arial"/>
                <w:b/>
                <w:noProof/>
                <w:color w:val="000000" w:themeColor="text1"/>
                <w:szCs w:val="20"/>
              </w:rPr>
            </w:pPr>
          </w:p>
        </w:tc>
      </w:tr>
      <w:tr w:rsidR="00956664" w:rsidRPr="004843A0" w14:paraId="23E99E8A" w14:textId="3894AF56" w:rsidTr="00C45E4B">
        <w:trPr>
          <w:trHeight w:val="242"/>
          <w:jc w:val="center"/>
        </w:trPr>
        <w:tc>
          <w:tcPr>
            <w:tcW w:w="561" w:type="dxa"/>
            <w:shd w:val="clear" w:color="auto" w:fill="E7E6E6" w:themeFill="background2"/>
          </w:tcPr>
          <w:p w14:paraId="11ABC7DF" w14:textId="402A33E5" w:rsidR="00956664" w:rsidRPr="004843A0" w:rsidRDefault="00956664" w:rsidP="00956664">
            <w:pPr>
              <w:rPr>
                <w:rFonts w:cs="Arial"/>
                <w:b/>
                <w:noProof/>
                <w:color w:val="000000" w:themeColor="text1"/>
                <w:szCs w:val="20"/>
              </w:rPr>
            </w:pPr>
          </w:p>
        </w:tc>
        <w:tc>
          <w:tcPr>
            <w:tcW w:w="566" w:type="dxa"/>
            <w:shd w:val="clear" w:color="auto" w:fill="FFFFFF" w:themeFill="background1"/>
          </w:tcPr>
          <w:p w14:paraId="3E19677C" w14:textId="2E15B52E" w:rsidR="00956664" w:rsidRPr="004843A0" w:rsidRDefault="00956664" w:rsidP="00956664">
            <w:pPr>
              <w:rPr>
                <w:rFonts w:cs="Arial"/>
                <w:b/>
                <w:noProof/>
                <w:color w:val="000000" w:themeColor="text1"/>
                <w:szCs w:val="20"/>
              </w:rPr>
            </w:pPr>
            <w:r w:rsidRPr="004843A0">
              <w:rPr>
                <w:rFonts w:cs="Arial"/>
                <w:b/>
                <w:noProof/>
                <w:szCs w:val="20"/>
              </w:rPr>
              <w:drawing>
                <wp:inline distT="0" distB="0" distL="0" distR="0" wp14:anchorId="11D46926" wp14:editId="1CD29C91">
                  <wp:extent cx="360000" cy="360000"/>
                  <wp:effectExtent l="0" t="0" r="0" b="0"/>
                  <wp:docPr id="101" name="Afbeelding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Afbeelding 89"/>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080" w:type="dxa"/>
            <w:gridSpan w:val="2"/>
            <w:shd w:val="clear" w:color="auto" w:fill="FFFFFF" w:themeFill="background1"/>
          </w:tcPr>
          <w:p w14:paraId="061F6C90" w14:textId="13EB1F38" w:rsidR="00956664" w:rsidRPr="004843A0" w:rsidRDefault="00956664" w:rsidP="00956664">
            <w:pPr>
              <w:rPr>
                <w:rFonts w:cs="Arial"/>
                <w:b/>
                <w:noProof/>
                <w:color w:val="000000" w:themeColor="text1"/>
                <w:szCs w:val="20"/>
              </w:rPr>
            </w:pPr>
          </w:p>
        </w:tc>
        <w:tc>
          <w:tcPr>
            <w:tcW w:w="567" w:type="dxa"/>
            <w:shd w:val="clear" w:color="auto" w:fill="FFFFFF" w:themeFill="background1"/>
          </w:tcPr>
          <w:p w14:paraId="3C52D037" w14:textId="77777777" w:rsidR="00956664" w:rsidRPr="004843A0" w:rsidRDefault="00956664" w:rsidP="00956664">
            <w:pPr>
              <w:rPr>
                <w:rFonts w:cs="Arial"/>
                <w:b/>
                <w:noProof/>
                <w:color w:val="000000" w:themeColor="text1"/>
                <w:szCs w:val="20"/>
              </w:rPr>
            </w:pPr>
          </w:p>
        </w:tc>
        <w:tc>
          <w:tcPr>
            <w:tcW w:w="569" w:type="dxa"/>
            <w:shd w:val="clear" w:color="auto" w:fill="E7E6E6" w:themeFill="background2"/>
          </w:tcPr>
          <w:p w14:paraId="7E948CC7" w14:textId="2E137A97" w:rsidR="00956664" w:rsidRPr="004843A0" w:rsidRDefault="00956664" w:rsidP="00956664">
            <w:pPr>
              <w:rPr>
                <w:rFonts w:cs="Arial"/>
                <w:b/>
                <w:noProof/>
                <w:color w:val="000000" w:themeColor="text1"/>
                <w:szCs w:val="20"/>
              </w:rPr>
            </w:pPr>
          </w:p>
        </w:tc>
      </w:tr>
      <w:tr w:rsidR="00956664" w:rsidRPr="004843A0" w14:paraId="51AAFF39" w14:textId="077F31C8" w:rsidTr="00C45E4B">
        <w:trPr>
          <w:trHeight w:val="242"/>
          <w:jc w:val="center"/>
        </w:trPr>
        <w:tc>
          <w:tcPr>
            <w:tcW w:w="561" w:type="dxa"/>
            <w:shd w:val="clear" w:color="auto" w:fill="E7E6E6" w:themeFill="background2"/>
          </w:tcPr>
          <w:p w14:paraId="13649789" w14:textId="27A1903F" w:rsidR="00956664" w:rsidRPr="004843A0" w:rsidRDefault="00956664" w:rsidP="00956664">
            <w:pPr>
              <w:rPr>
                <w:rFonts w:cs="Arial"/>
                <w:b/>
                <w:noProof/>
                <w:szCs w:val="20"/>
              </w:rPr>
            </w:pPr>
          </w:p>
        </w:tc>
        <w:tc>
          <w:tcPr>
            <w:tcW w:w="566" w:type="dxa"/>
            <w:shd w:val="clear" w:color="auto" w:fill="FFFFFF" w:themeFill="background1"/>
          </w:tcPr>
          <w:p w14:paraId="78F3CD47" w14:textId="77777777" w:rsidR="00956664" w:rsidRPr="004843A0" w:rsidRDefault="00956664" w:rsidP="00956664">
            <w:pPr>
              <w:rPr>
                <w:rFonts w:cs="Arial"/>
                <w:b/>
                <w:noProof/>
                <w:color w:val="000000" w:themeColor="text1"/>
                <w:szCs w:val="20"/>
              </w:rPr>
            </w:pPr>
          </w:p>
        </w:tc>
        <w:tc>
          <w:tcPr>
            <w:tcW w:w="7080" w:type="dxa"/>
            <w:gridSpan w:val="2"/>
            <w:tcBorders>
              <w:top w:val="single" w:sz="18" w:space="0" w:color="00811F"/>
            </w:tcBorders>
            <w:shd w:val="clear" w:color="auto" w:fill="FFFFFF" w:themeFill="background1"/>
          </w:tcPr>
          <w:p w14:paraId="15160CBB" w14:textId="6FA3C61A" w:rsidR="00956664" w:rsidRPr="004843A0" w:rsidRDefault="00956664" w:rsidP="00956664">
            <w:pPr>
              <w:rPr>
                <w:rFonts w:cs="Arial"/>
                <w:b/>
                <w:noProof/>
                <w:color w:val="000000" w:themeColor="text1"/>
                <w:szCs w:val="20"/>
              </w:rPr>
            </w:pPr>
            <w:r w:rsidRPr="004843A0">
              <w:rPr>
                <w:rFonts w:cs="Arial"/>
                <w:b/>
                <w:noProof/>
                <w:color w:val="000000" w:themeColor="text1"/>
                <w:szCs w:val="20"/>
              </w:rPr>
              <w:drawing>
                <wp:inline distT="0" distB="0" distL="0" distR="0" wp14:anchorId="5E4C5B76" wp14:editId="2FB1C4E7">
                  <wp:extent cx="4491990" cy="527943"/>
                  <wp:effectExtent l="0" t="0" r="3810" b="5715"/>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fbeelding 102"/>
                          <pic:cNvPicPr/>
                        </pic:nvPicPr>
                        <pic:blipFill rotWithShape="1">
                          <a:blip r:embed="rId12">
                            <a:extLst>
                              <a:ext uri="{28A0092B-C50C-407E-A947-70E740481C1C}">
                                <a14:useLocalDpi xmlns:a14="http://schemas.microsoft.com/office/drawing/2010/main" val="0"/>
                              </a:ext>
                            </a:extLst>
                          </a:blip>
                          <a:srcRect b="7305"/>
                          <a:stretch/>
                        </pic:blipFill>
                        <pic:spPr bwMode="auto">
                          <a:xfrm>
                            <a:off x="0" y="0"/>
                            <a:ext cx="4653279" cy="546899"/>
                          </a:xfrm>
                          <a:prstGeom prst="rect">
                            <a:avLst/>
                          </a:prstGeom>
                          <a:ln>
                            <a:noFill/>
                          </a:ln>
                          <a:extLst>
                            <a:ext uri="{53640926-AAD7-44D8-BBD7-CCE9431645EC}">
                              <a14:shadowObscured xmlns:a14="http://schemas.microsoft.com/office/drawing/2010/main"/>
                            </a:ext>
                          </a:extLst>
                        </pic:spPr>
                      </pic:pic>
                    </a:graphicData>
                  </a:graphic>
                </wp:inline>
              </w:drawing>
            </w:r>
          </w:p>
        </w:tc>
        <w:tc>
          <w:tcPr>
            <w:tcW w:w="567" w:type="dxa"/>
            <w:shd w:val="clear" w:color="auto" w:fill="FFFFFF" w:themeFill="background1"/>
          </w:tcPr>
          <w:p w14:paraId="45B21F7E" w14:textId="77777777" w:rsidR="00956664" w:rsidRPr="004843A0" w:rsidRDefault="00956664" w:rsidP="00956664">
            <w:pPr>
              <w:rPr>
                <w:rFonts w:cs="Arial"/>
                <w:b/>
                <w:noProof/>
                <w:color w:val="000000" w:themeColor="text1"/>
                <w:szCs w:val="20"/>
              </w:rPr>
            </w:pPr>
          </w:p>
        </w:tc>
        <w:tc>
          <w:tcPr>
            <w:tcW w:w="569" w:type="dxa"/>
            <w:shd w:val="clear" w:color="auto" w:fill="E7E6E6" w:themeFill="background2"/>
          </w:tcPr>
          <w:p w14:paraId="09F330FD" w14:textId="500AB442" w:rsidR="00956664" w:rsidRPr="004843A0" w:rsidRDefault="00956664" w:rsidP="00956664">
            <w:pPr>
              <w:rPr>
                <w:rFonts w:cs="Arial"/>
                <w:b/>
                <w:noProof/>
                <w:color w:val="000000" w:themeColor="text1"/>
                <w:szCs w:val="20"/>
              </w:rPr>
            </w:pPr>
          </w:p>
        </w:tc>
      </w:tr>
      <w:tr w:rsidR="00956664" w:rsidRPr="004843A0" w14:paraId="27D3BE98" w14:textId="77777777" w:rsidTr="00C45E4B">
        <w:trPr>
          <w:trHeight w:val="242"/>
          <w:jc w:val="center"/>
        </w:trPr>
        <w:tc>
          <w:tcPr>
            <w:tcW w:w="561" w:type="dxa"/>
            <w:shd w:val="clear" w:color="auto" w:fill="E7E6E6" w:themeFill="background2"/>
          </w:tcPr>
          <w:p w14:paraId="762F1295" w14:textId="2645FB79" w:rsidR="00956664" w:rsidRPr="004843A0" w:rsidRDefault="00956664" w:rsidP="00956664">
            <w:pPr>
              <w:rPr>
                <w:rFonts w:cs="Arial"/>
                <w:b/>
                <w:noProof/>
                <w:szCs w:val="20"/>
              </w:rPr>
            </w:pPr>
            <w:r w:rsidRPr="004843A0">
              <w:rPr>
                <w:rFonts w:cs="Arial"/>
                <w:b/>
                <w:noProof/>
                <w:szCs w:val="20"/>
              </w:rPr>
              <w:drawing>
                <wp:inline distT="0" distB="0" distL="0" distR="0" wp14:anchorId="65CD1F7B" wp14:editId="093D9950">
                  <wp:extent cx="356559" cy="356559"/>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fbeelding 112"/>
                          <pic:cNvPicPr/>
                        </pic:nvPicPr>
                        <pic:blipFill>
                          <a:blip r:embed="rId11">
                            <a:extLst>
                              <a:ext uri="{28A0092B-C50C-407E-A947-70E740481C1C}">
                                <a14:useLocalDpi xmlns:a14="http://schemas.microsoft.com/office/drawing/2010/main" val="0"/>
                              </a:ext>
                            </a:extLst>
                          </a:blip>
                          <a:stretch>
                            <a:fillRect/>
                          </a:stretch>
                        </pic:blipFill>
                        <pic:spPr>
                          <a:xfrm>
                            <a:off x="0" y="0"/>
                            <a:ext cx="392528" cy="392528"/>
                          </a:xfrm>
                          <a:prstGeom prst="rect">
                            <a:avLst/>
                          </a:prstGeom>
                        </pic:spPr>
                      </pic:pic>
                    </a:graphicData>
                  </a:graphic>
                </wp:inline>
              </w:drawing>
            </w:r>
          </w:p>
        </w:tc>
        <w:tc>
          <w:tcPr>
            <w:tcW w:w="566" w:type="dxa"/>
            <w:shd w:val="clear" w:color="auto" w:fill="E7E6E6" w:themeFill="background2"/>
          </w:tcPr>
          <w:p w14:paraId="06E8D99D" w14:textId="77777777" w:rsidR="00956664" w:rsidRPr="004843A0" w:rsidRDefault="00956664" w:rsidP="00956664">
            <w:pPr>
              <w:rPr>
                <w:rFonts w:cs="Arial"/>
                <w:b/>
                <w:noProof/>
                <w:color w:val="000000" w:themeColor="text1"/>
                <w:szCs w:val="20"/>
              </w:rPr>
            </w:pPr>
          </w:p>
        </w:tc>
        <w:tc>
          <w:tcPr>
            <w:tcW w:w="7080" w:type="dxa"/>
            <w:gridSpan w:val="2"/>
            <w:shd w:val="clear" w:color="auto" w:fill="E7E6E6" w:themeFill="background2"/>
          </w:tcPr>
          <w:p w14:paraId="2DF11CB3" w14:textId="77777777" w:rsidR="00956664" w:rsidRPr="004843A0" w:rsidRDefault="00956664" w:rsidP="00956664">
            <w:pPr>
              <w:rPr>
                <w:rFonts w:cs="Arial"/>
                <w:b/>
                <w:noProof/>
                <w:color w:val="000000" w:themeColor="text1"/>
                <w:szCs w:val="20"/>
              </w:rPr>
            </w:pPr>
          </w:p>
        </w:tc>
        <w:tc>
          <w:tcPr>
            <w:tcW w:w="567" w:type="dxa"/>
            <w:shd w:val="clear" w:color="auto" w:fill="E7E6E6" w:themeFill="background2"/>
          </w:tcPr>
          <w:p w14:paraId="15E6CF81" w14:textId="77777777" w:rsidR="00956664" w:rsidRPr="004843A0" w:rsidRDefault="00956664" w:rsidP="00956664">
            <w:pPr>
              <w:rPr>
                <w:rFonts w:cs="Arial"/>
                <w:b/>
                <w:noProof/>
                <w:color w:val="000000" w:themeColor="text1"/>
                <w:szCs w:val="20"/>
              </w:rPr>
            </w:pPr>
          </w:p>
        </w:tc>
        <w:tc>
          <w:tcPr>
            <w:tcW w:w="569" w:type="dxa"/>
            <w:shd w:val="clear" w:color="auto" w:fill="E7E6E6" w:themeFill="background2"/>
          </w:tcPr>
          <w:p w14:paraId="52B33E7C" w14:textId="77777777" w:rsidR="00956664" w:rsidRPr="004843A0" w:rsidRDefault="00956664" w:rsidP="00956664">
            <w:pPr>
              <w:rPr>
                <w:rFonts w:cs="Arial"/>
                <w:b/>
                <w:noProof/>
                <w:color w:val="000000" w:themeColor="text1"/>
                <w:szCs w:val="20"/>
              </w:rPr>
            </w:pPr>
          </w:p>
        </w:tc>
      </w:tr>
    </w:tbl>
    <w:p w14:paraId="654AAF58" w14:textId="77777777" w:rsidR="00204AA8" w:rsidRPr="004843A0" w:rsidRDefault="00204AA8" w:rsidP="00A80649">
      <w:pPr>
        <w:rPr>
          <w:rFonts w:cs="Arial"/>
          <w:b/>
          <w:szCs w:val="20"/>
        </w:rPr>
      </w:pPr>
    </w:p>
    <w:p w14:paraId="76FCCDF2" w14:textId="49545EAE" w:rsidR="00DB1CB8" w:rsidRPr="004843A0" w:rsidRDefault="00DB1CB8" w:rsidP="00DB1CB8">
      <w:pPr>
        <w:rPr>
          <w:rFonts w:cs="Arial"/>
          <w:szCs w:val="20"/>
        </w:rPr>
      </w:pPr>
    </w:p>
    <w:bookmarkEnd w:id="0"/>
    <w:p w14:paraId="5B75AF2E" w14:textId="77777777" w:rsidR="005C739B" w:rsidRPr="004843A0" w:rsidRDefault="00FF62E7">
      <w:pPr>
        <w:rPr>
          <w:rFonts w:cs="Arial"/>
          <w:szCs w:val="20"/>
        </w:rPr>
      </w:pPr>
    </w:p>
    <w:sectPr w:rsidR="005C739B" w:rsidRPr="00484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3DD2" w14:textId="77777777" w:rsidR="009304C9" w:rsidRDefault="009304C9" w:rsidP="00A83D8D">
      <w:r>
        <w:separator/>
      </w:r>
    </w:p>
  </w:endnote>
  <w:endnote w:type="continuationSeparator" w:id="0">
    <w:p w14:paraId="72CC8A83" w14:textId="77777777" w:rsidR="009304C9" w:rsidRDefault="009304C9" w:rsidP="00A8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er">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2F42" w14:textId="77777777" w:rsidR="009304C9" w:rsidRDefault="009304C9" w:rsidP="00A83D8D">
      <w:r>
        <w:separator/>
      </w:r>
    </w:p>
  </w:footnote>
  <w:footnote w:type="continuationSeparator" w:id="0">
    <w:p w14:paraId="24F73112" w14:textId="77777777" w:rsidR="009304C9" w:rsidRDefault="009304C9" w:rsidP="00A8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3D25"/>
    <w:multiLevelType w:val="hybridMultilevel"/>
    <w:tmpl w:val="F1B8C946"/>
    <w:lvl w:ilvl="0" w:tplc="A254E1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B958B2"/>
    <w:multiLevelType w:val="hybridMultilevel"/>
    <w:tmpl w:val="CD84B6A0"/>
    <w:lvl w:ilvl="0" w:tplc="BEC2B9D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2A0943"/>
    <w:multiLevelType w:val="hybridMultilevel"/>
    <w:tmpl w:val="06D469E4"/>
    <w:lvl w:ilvl="0" w:tplc="86C496BA">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A56203"/>
    <w:multiLevelType w:val="hybridMultilevel"/>
    <w:tmpl w:val="C9F676F2"/>
    <w:lvl w:ilvl="0" w:tplc="7BCEEEC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220346"/>
    <w:multiLevelType w:val="hybridMultilevel"/>
    <w:tmpl w:val="8BFCCD18"/>
    <w:lvl w:ilvl="0" w:tplc="02B898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231DA7"/>
    <w:multiLevelType w:val="hybridMultilevel"/>
    <w:tmpl w:val="0CB600A6"/>
    <w:lvl w:ilvl="0" w:tplc="32C4F802">
      <w:start w:val="1"/>
      <w:numFmt w:val="bullet"/>
      <w:lvlText w:val=""/>
      <w:lvlJc w:val="left"/>
      <w:pPr>
        <w:ind w:left="567" w:hanging="45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A26A3B"/>
    <w:multiLevelType w:val="hybridMultilevel"/>
    <w:tmpl w:val="3710E5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0CC4148"/>
    <w:multiLevelType w:val="hybridMultilevel"/>
    <w:tmpl w:val="72023B2E"/>
    <w:lvl w:ilvl="0" w:tplc="77B0140C">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0A12BB"/>
    <w:multiLevelType w:val="hybridMultilevel"/>
    <w:tmpl w:val="64BA9F28"/>
    <w:lvl w:ilvl="0" w:tplc="D8A6E92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46542"/>
    <w:multiLevelType w:val="hybridMultilevel"/>
    <w:tmpl w:val="26608816"/>
    <w:lvl w:ilvl="0" w:tplc="7BCEEEC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AC0853"/>
    <w:multiLevelType w:val="hybridMultilevel"/>
    <w:tmpl w:val="3DE288FC"/>
    <w:lvl w:ilvl="0" w:tplc="7BCEEEC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AE4295"/>
    <w:multiLevelType w:val="hybridMultilevel"/>
    <w:tmpl w:val="16C60E80"/>
    <w:lvl w:ilvl="0" w:tplc="02B898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7"/>
  </w:num>
  <w:num w:numId="6">
    <w:abstractNumId w:val="2"/>
  </w:num>
  <w:num w:numId="7">
    <w:abstractNumId w:val="8"/>
  </w:num>
  <w:num w:numId="8">
    <w:abstractNumId w:val="4"/>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B8"/>
    <w:rsid w:val="0001008D"/>
    <w:rsid w:val="00013ABD"/>
    <w:rsid w:val="00013B55"/>
    <w:rsid w:val="00033185"/>
    <w:rsid w:val="000359AB"/>
    <w:rsid w:val="00037547"/>
    <w:rsid w:val="00050A05"/>
    <w:rsid w:val="00057BF1"/>
    <w:rsid w:val="0007131C"/>
    <w:rsid w:val="00075073"/>
    <w:rsid w:val="00076C58"/>
    <w:rsid w:val="000918F6"/>
    <w:rsid w:val="00093FCF"/>
    <w:rsid w:val="00096A5E"/>
    <w:rsid w:val="000A4527"/>
    <w:rsid w:val="000B20F9"/>
    <w:rsid w:val="000C4B4E"/>
    <w:rsid w:val="000C6133"/>
    <w:rsid w:val="000D0290"/>
    <w:rsid w:val="000E18E7"/>
    <w:rsid w:val="000E1E51"/>
    <w:rsid w:val="000F6619"/>
    <w:rsid w:val="001467AF"/>
    <w:rsid w:val="00151A96"/>
    <w:rsid w:val="00153727"/>
    <w:rsid w:val="0015791D"/>
    <w:rsid w:val="001612DA"/>
    <w:rsid w:val="00170DE4"/>
    <w:rsid w:val="00191887"/>
    <w:rsid w:val="001949EA"/>
    <w:rsid w:val="00197A13"/>
    <w:rsid w:val="001A246B"/>
    <w:rsid w:val="001B7AC1"/>
    <w:rsid w:val="001C57E7"/>
    <w:rsid w:val="001C6C75"/>
    <w:rsid w:val="001D547A"/>
    <w:rsid w:val="001E2E72"/>
    <w:rsid w:val="001E423C"/>
    <w:rsid w:val="001E6C6E"/>
    <w:rsid w:val="001E76A4"/>
    <w:rsid w:val="00204AA8"/>
    <w:rsid w:val="00204EFD"/>
    <w:rsid w:val="00205994"/>
    <w:rsid w:val="00205D4E"/>
    <w:rsid w:val="002101E5"/>
    <w:rsid w:val="00211EFC"/>
    <w:rsid w:val="002145E7"/>
    <w:rsid w:val="00214754"/>
    <w:rsid w:val="00223B9E"/>
    <w:rsid w:val="00254D31"/>
    <w:rsid w:val="00264508"/>
    <w:rsid w:val="00270BEE"/>
    <w:rsid w:val="00283596"/>
    <w:rsid w:val="002931A4"/>
    <w:rsid w:val="00297749"/>
    <w:rsid w:val="002C0258"/>
    <w:rsid w:val="002D567D"/>
    <w:rsid w:val="002E7C9E"/>
    <w:rsid w:val="002F519F"/>
    <w:rsid w:val="00317831"/>
    <w:rsid w:val="00346066"/>
    <w:rsid w:val="003537F2"/>
    <w:rsid w:val="0036150E"/>
    <w:rsid w:val="003648FD"/>
    <w:rsid w:val="00364E07"/>
    <w:rsid w:val="00367798"/>
    <w:rsid w:val="00370054"/>
    <w:rsid w:val="00370F01"/>
    <w:rsid w:val="003738F4"/>
    <w:rsid w:val="00374A69"/>
    <w:rsid w:val="0038071C"/>
    <w:rsid w:val="003A60F2"/>
    <w:rsid w:val="003A6AED"/>
    <w:rsid w:val="003B3112"/>
    <w:rsid w:val="003B3177"/>
    <w:rsid w:val="003C2EB4"/>
    <w:rsid w:val="003D6D93"/>
    <w:rsid w:val="004062BC"/>
    <w:rsid w:val="004136E4"/>
    <w:rsid w:val="0041543C"/>
    <w:rsid w:val="00435A9A"/>
    <w:rsid w:val="00440134"/>
    <w:rsid w:val="004455DF"/>
    <w:rsid w:val="004530D2"/>
    <w:rsid w:val="00465A3F"/>
    <w:rsid w:val="00466FAC"/>
    <w:rsid w:val="004843A0"/>
    <w:rsid w:val="00490956"/>
    <w:rsid w:val="00495B6D"/>
    <w:rsid w:val="004B4913"/>
    <w:rsid w:val="004B6347"/>
    <w:rsid w:val="004D00E6"/>
    <w:rsid w:val="004D06B0"/>
    <w:rsid w:val="004D3057"/>
    <w:rsid w:val="004D67D0"/>
    <w:rsid w:val="004E09AF"/>
    <w:rsid w:val="004E7644"/>
    <w:rsid w:val="004F7A8F"/>
    <w:rsid w:val="005161A7"/>
    <w:rsid w:val="0053334A"/>
    <w:rsid w:val="005443F8"/>
    <w:rsid w:val="00562F99"/>
    <w:rsid w:val="00570012"/>
    <w:rsid w:val="00591033"/>
    <w:rsid w:val="005C6012"/>
    <w:rsid w:val="005D76E1"/>
    <w:rsid w:val="005D7E71"/>
    <w:rsid w:val="005F43B0"/>
    <w:rsid w:val="005F550C"/>
    <w:rsid w:val="0060311D"/>
    <w:rsid w:val="006040B8"/>
    <w:rsid w:val="00620B34"/>
    <w:rsid w:val="00625A25"/>
    <w:rsid w:val="006328FE"/>
    <w:rsid w:val="00632FE7"/>
    <w:rsid w:val="00646C99"/>
    <w:rsid w:val="00660E0C"/>
    <w:rsid w:val="006619F6"/>
    <w:rsid w:val="006665A5"/>
    <w:rsid w:val="00682FC5"/>
    <w:rsid w:val="00683F50"/>
    <w:rsid w:val="006843D9"/>
    <w:rsid w:val="006A7EF1"/>
    <w:rsid w:val="006B38D3"/>
    <w:rsid w:val="006C4093"/>
    <w:rsid w:val="006E7DCB"/>
    <w:rsid w:val="006F2DF0"/>
    <w:rsid w:val="006F6685"/>
    <w:rsid w:val="006F718F"/>
    <w:rsid w:val="007070E1"/>
    <w:rsid w:val="0071103A"/>
    <w:rsid w:val="00711E1E"/>
    <w:rsid w:val="00714662"/>
    <w:rsid w:val="00722362"/>
    <w:rsid w:val="007253C7"/>
    <w:rsid w:val="00732886"/>
    <w:rsid w:val="0073720E"/>
    <w:rsid w:val="007758AE"/>
    <w:rsid w:val="00780E54"/>
    <w:rsid w:val="007A229A"/>
    <w:rsid w:val="007B081F"/>
    <w:rsid w:val="007C2191"/>
    <w:rsid w:val="007D5375"/>
    <w:rsid w:val="007F4220"/>
    <w:rsid w:val="008014A6"/>
    <w:rsid w:val="0080162C"/>
    <w:rsid w:val="00802C7B"/>
    <w:rsid w:val="00803D9E"/>
    <w:rsid w:val="00830A06"/>
    <w:rsid w:val="008326E4"/>
    <w:rsid w:val="00844301"/>
    <w:rsid w:val="00845A65"/>
    <w:rsid w:val="008517BF"/>
    <w:rsid w:val="00852D9F"/>
    <w:rsid w:val="0086211B"/>
    <w:rsid w:val="00870B94"/>
    <w:rsid w:val="008748C0"/>
    <w:rsid w:val="008749BC"/>
    <w:rsid w:val="0088275C"/>
    <w:rsid w:val="0089050D"/>
    <w:rsid w:val="00897883"/>
    <w:rsid w:val="008B1A09"/>
    <w:rsid w:val="008C28E9"/>
    <w:rsid w:val="008D1351"/>
    <w:rsid w:val="008E2798"/>
    <w:rsid w:val="008F2377"/>
    <w:rsid w:val="00917B13"/>
    <w:rsid w:val="009304C9"/>
    <w:rsid w:val="0094523A"/>
    <w:rsid w:val="00956664"/>
    <w:rsid w:val="009700D7"/>
    <w:rsid w:val="0099496C"/>
    <w:rsid w:val="009B6D09"/>
    <w:rsid w:val="009B6DF6"/>
    <w:rsid w:val="009B7647"/>
    <w:rsid w:val="009E0087"/>
    <w:rsid w:val="009E0A7A"/>
    <w:rsid w:val="009E57F0"/>
    <w:rsid w:val="00A21761"/>
    <w:rsid w:val="00A3383D"/>
    <w:rsid w:val="00A44B10"/>
    <w:rsid w:val="00A457DC"/>
    <w:rsid w:val="00A4746B"/>
    <w:rsid w:val="00A71CA4"/>
    <w:rsid w:val="00A8307D"/>
    <w:rsid w:val="00A83D8D"/>
    <w:rsid w:val="00AA14F9"/>
    <w:rsid w:val="00AA3C69"/>
    <w:rsid w:val="00AB39B6"/>
    <w:rsid w:val="00AD777F"/>
    <w:rsid w:val="00AE6DA3"/>
    <w:rsid w:val="00B02558"/>
    <w:rsid w:val="00B26018"/>
    <w:rsid w:val="00B32B09"/>
    <w:rsid w:val="00B47F44"/>
    <w:rsid w:val="00B52278"/>
    <w:rsid w:val="00B55599"/>
    <w:rsid w:val="00B577BD"/>
    <w:rsid w:val="00B668FB"/>
    <w:rsid w:val="00B85A32"/>
    <w:rsid w:val="00BA109F"/>
    <w:rsid w:val="00BB530C"/>
    <w:rsid w:val="00BD71CE"/>
    <w:rsid w:val="00BE1DEE"/>
    <w:rsid w:val="00BE41AD"/>
    <w:rsid w:val="00BE67B4"/>
    <w:rsid w:val="00BE7CB9"/>
    <w:rsid w:val="00C12A06"/>
    <w:rsid w:val="00C33B8D"/>
    <w:rsid w:val="00C44B96"/>
    <w:rsid w:val="00C45E4B"/>
    <w:rsid w:val="00C50219"/>
    <w:rsid w:val="00C61C71"/>
    <w:rsid w:val="00C945EB"/>
    <w:rsid w:val="00C968D3"/>
    <w:rsid w:val="00CE046F"/>
    <w:rsid w:val="00CF30B8"/>
    <w:rsid w:val="00D01D02"/>
    <w:rsid w:val="00D06F2D"/>
    <w:rsid w:val="00D0735F"/>
    <w:rsid w:val="00D11F95"/>
    <w:rsid w:val="00D12C3B"/>
    <w:rsid w:val="00D41F11"/>
    <w:rsid w:val="00D64D90"/>
    <w:rsid w:val="00D719C2"/>
    <w:rsid w:val="00DA6932"/>
    <w:rsid w:val="00DB0840"/>
    <w:rsid w:val="00DB1CB8"/>
    <w:rsid w:val="00DC0C9C"/>
    <w:rsid w:val="00DD410F"/>
    <w:rsid w:val="00DD4817"/>
    <w:rsid w:val="00DD49C7"/>
    <w:rsid w:val="00E01442"/>
    <w:rsid w:val="00E12478"/>
    <w:rsid w:val="00E149FF"/>
    <w:rsid w:val="00E20736"/>
    <w:rsid w:val="00E22443"/>
    <w:rsid w:val="00E25E2B"/>
    <w:rsid w:val="00E368F8"/>
    <w:rsid w:val="00E37E6A"/>
    <w:rsid w:val="00E401B1"/>
    <w:rsid w:val="00E50C3E"/>
    <w:rsid w:val="00E558FF"/>
    <w:rsid w:val="00E658BC"/>
    <w:rsid w:val="00E72AD1"/>
    <w:rsid w:val="00EA60E1"/>
    <w:rsid w:val="00EA6B76"/>
    <w:rsid w:val="00EA7248"/>
    <w:rsid w:val="00EB414C"/>
    <w:rsid w:val="00EC2B1C"/>
    <w:rsid w:val="00EC3728"/>
    <w:rsid w:val="00EC585A"/>
    <w:rsid w:val="00ED323F"/>
    <w:rsid w:val="00ED3F14"/>
    <w:rsid w:val="00EE469A"/>
    <w:rsid w:val="00EE5EFB"/>
    <w:rsid w:val="00EF69AF"/>
    <w:rsid w:val="00F221E9"/>
    <w:rsid w:val="00F26525"/>
    <w:rsid w:val="00F3116E"/>
    <w:rsid w:val="00F35D2D"/>
    <w:rsid w:val="00F41543"/>
    <w:rsid w:val="00F55D10"/>
    <w:rsid w:val="00F612E0"/>
    <w:rsid w:val="00F63661"/>
    <w:rsid w:val="00F651B1"/>
    <w:rsid w:val="00F74666"/>
    <w:rsid w:val="00F76AEE"/>
    <w:rsid w:val="00F829DF"/>
    <w:rsid w:val="00F832D6"/>
    <w:rsid w:val="00F83609"/>
    <w:rsid w:val="00F87067"/>
    <w:rsid w:val="00F9192E"/>
    <w:rsid w:val="00F9457B"/>
    <w:rsid w:val="00FA38FD"/>
    <w:rsid w:val="00FA6EA9"/>
    <w:rsid w:val="00FB22E8"/>
    <w:rsid w:val="00FB4F77"/>
    <w:rsid w:val="00FB5523"/>
    <w:rsid w:val="00FC1D83"/>
    <w:rsid w:val="00FC7809"/>
    <w:rsid w:val="00FC7E45"/>
    <w:rsid w:val="00FD76A2"/>
    <w:rsid w:val="00FF5045"/>
    <w:rsid w:val="00FF6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E3F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CB8"/>
    <w:rPr>
      <w:rFonts w:ascii="Arial" w:eastAsia="Times New Roman" w:hAnsi="Arial" w:cs="Times New Roman"/>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B1CB8"/>
    <w:rPr>
      <w:color w:val="0000FF"/>
      <w:u w:val="single"/>
    </w:rPr>
  </w:style>
  <w:style w:type="paragraph" w:styleId="Ballontekst">
    <w:name w:val="Balloon Text"/>
    <w:basedOn w:val="Standaard"/>
    <w:link w:val="BallontekstChar"/>
    <w:uiPriority w:val="99"/>
    <w:semiHidden/>
    <w:unhideWhenUsed/>
    <w:rsid w:val="00F9192E"/>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9192E"/>
    <w:rPr>
      <w:rFonts w:ascii="Times New Roman" w:eastAsia="Times New Roman" w:hAnsi="Times New Roman" w:cs="Times New Roman"/>
      <w:sz w:val="18"/>
      <w:szCs w:val="18"/>
      <w:lang w:eastAsia="nl-NL"/>
    </w:rPr>
  </w:style>
  <w:style w:type="paragraph" w:styleId="Lijstalinea">
    <w:name w:val="List Paragraph"/>
    <w:basedOn w:val="Standaard"/>
    <w:uiPriority w:val="34"/>
    <w:qFormat/>
    <w:rsid w:val="00C45E4B"/>
    <w:pPr>
      <w:ind w:left="720"/>
      <w:contextualSpacing/>
    </w:pPr>
  </w:style>
  <w:style w:type="character" w:customStyle="1" w:styleId="UnresolvedMention">
    <w:name w:val="Unresolved Mention"/>
    <w:basedOn w:val="Standaardalinea-lettertype"/>
    <w:uiPriority w:val="99"/>
    <w:semiHidden/>
    <w:unhideWhenUsed/>
    <w:rsid w:val="0001008D"/>
    <w:rPr>
      <w:color w:val="605E5C"/>
      <w:shd w:val="clear" w:color="auto" w:fill="E1DFDD"/>
    </w:rPr>
  </w:style>
  <w:style w:type="character" w:styleId="Verwijzingopmerking">
    <w:name w:val="annotation reference"/>
    <w:basedOn w:val="Standaardalinea-lettertype"/>
    <w:uiPriority w:val="99"/>
    <w:semiHidden/>
    <w:unhideWhenUsed/>
    <w:rsid w:val="00956664"/>
    <w:rPr>
      <w:sz w:val="16"/>
      <w:szCs w:val="16"/>
    </w:rPr>
  </w:style>
  <w:style w:type="paragraph" w:styleId="Tekstopmerking">
    <w:name w:val="annotation text"/>
    <w:basedOn w:val="Standaard"/>
    <w:link w:val="TekstopmerkingChar"/>
    <w:uiPriority w:val="99"/>
    <w:semiHidden/>
    <w:unhideWhenUsed/>
    <w:rsid w:val="00956664"/>
    <w:rPr>
      <w:szCs w:val="20"/>
    </w:rPr>
  </w:style>
  <w:style w:type="character" w:customStyle="1" w:styleId="TekstopmerkingChar">
    <w:name w:val="Tekst opmerking Char"/>
    <w:basedOn w:val="Standaardalinea-lettertype"/>
    <w:link w:val="Tekstopmerking"/>
    <w:uiPriority w:val="99"/>
    <w:semiHidden/>
    <w:rsid w:val="0095666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0258"/>
    <w:rPr>
      <w:b/>
      <w:bCs/>
    </w:rPr>
  </w:style>
  <w:style w:type="character" w:customStyle="1" w:styleId="OnderwerpvanopmerkingChar">
    <w:name w:val="Onderwerp van opmerking Char"/>
    <w:basedOn w:val="TekstopmerkingChar"/>
    <w:link w:val="Onderwerpvanopmerking"/>
    <w:uiPriority w:val="99"/>
    <w:semiHidden/>
    <w:rsid w:val="002C0258"/>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4350">
      <w:bodyDiv w:val="1"/>
      <w:marLeft w:val="0"/>
      <w:marRight w:val="0"/>
      <w:marTop w:val="0"/>
      <w:marBottom w:val="0"/>
      <w:divBdr>
        <w:top w:val="none" w:sz="0" w:space="0" w:color="auto"/>
        <w:left w:val="none" w:sz="0" w:space="0" w:color="auto"/>
        <w:bottom w:val="none" w:sz="0" w:space="0" w:color="auto"/>
        <w:right w:val="none" w:sz="0" w:space="0" w:color="auto"/>
      </w:divBdr>
    </w:div>
    <w:div w:id="1830294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8383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Mundus Joore</dc:creator>
  <cp:keywords/>
  <dc:description/>
  <cp:lastModifiedBy>N.M. Kraal</cp:lastModifiedBy>
  <cp:revision>2</cp:revision>
  <dcterms:created xsi:type="dcterms:W3CDTF">2021-10-01T11:33:00Z</dcterms:created>
  <dcterms:modified xsi:type="dcterms:W3CDTF">2021-10-01T11:33:00Z</dcterms:modified>
</cp:coreProperties>
</file>